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24-30-3-26/3028-И от 22.10.2021</w:t>
      </w:r>
    </w:p>
    <w:p w:rsidR="00861E3B" w:rsidRDefault="00861E3B"/>
    <w:tbl>
      <w:tblPr>
        <w:tblpPr w:leftFromText="180" w:rightFromText="180" w:vertAnchor="text" w:horzAnchor="margin" w:tblpY="-1119"/>
        <w:tblW w:w="9918" w:type="dxa"/>
        <w:tblLook w:val="01E0"/>
      </w:tblPr>
      <w:tblGrid>
        <w:gridCol w:w="3596"/>
        <w:gridCol w:w="392"/>
        <w:gridCol w:w="1986"/>
        <w:gridCol w:w="410"/>
        <w:gridCol w:w="3534"/>
      </w:tblGrid>
      <w:tr w:rsidR="00C12AAE" w:rsidTr="00C12AAE">
        <w:trPr>
          <w:trHeight w:val="1988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p w:rsidR="00861E3B" w:rsidRDefault="00861E3B" w:rsidP="00861E3B">
            <w:pPr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7F754C" w:rsidRPr="005324C0" w:rsidRDefault="007F754C" w:rsidP="00861E3B">
            <w:pPr>
              <w:jc w:val="center"/>
              <w:rPr>
                <w:b/>
                <w:color w:val="548DD4"/>
                <w:sz w:val="22"/>
                <w:szCs w:val="22"/>
                <w:lang w:val="kk-KZ"/>
              </w:rPr>
            </w:pPr>
            <w:r>
              <w:rPr>
                <w:b/>
                <w:noProof/>
                <w:color w:val="548DD4"/>
                <w:sz w:val="22"/>
                <w:szCs w:val="22"/>
                <w:lang w:val="kk-KZ"/>
              </w:rPr>
      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ДЕПАРТАМЕНТІ</w:t>
            </w:r>
          </w:p>
          <w:p w:rsidR="007F754C" w:rsidRDefault="007F754C" w:rsidP="00861E3B">
            <w:pPr>
              <w:spacing w:line="288" w:lineRule="auto"/>
              <w:jc w:val="center"/>
              <w:rPr>
                <w:b/>
                <w:color w:val="548DD4"/>
                <w:sz w:val="23"/>
                <w:szCs w:val="23"/>
                <w:lang w:val="kk-KZ"/>
              </w:rPr>
            </w:pP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:rsidR="007F754C" w:rsidRDefault="007F754C" w:rsidP="00861E3B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23950" cy="117157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:rsidR="00861E3B" w:rsidRDefault="00861E3B" w:rsidP="00861E3B">
            <w:pPr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7F754C" w:rsidRPr="005324C0" w:rsidRDefault="004A2427" w:rsidP="00861E3B">
            <w:pPr>
              <w:jc w:val="center"/>
              <w:rPr>
                <w:b/>
                <w:color w:val="548DD4"/>
                <w:sz w:val="22"/>
                <w:szCs w:val="22"/>
                <w:lang w:val="kk-KZ"/>
              </w:rPr>
            </w:pPr>
            <w:r>
              <w:rPr>
                <w:b/>
                <w:noProof/>
                <w:color w:val="548DD4"/>
                <w:sz w:val="22"/>
                <w:szCs w:val="22"/>
                <w:lang w:val="kk-KZ"/>
              </w:rPr>
              <w:t>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</w:t>
            </w:r>
          </w:p>
          <w:p w:rsidR="007F754C" w:rsidRDefault="007F754C" w:rsidP="00861E3B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</w:tc>
      </w:tr>
      <w:tr w:rsidR="00C370A0" w:rsidTr="00C12AAE">
        <w:tc>
          <w:tcPr>
            <w:tcW w:w="3596" w:type="dxa"/>
            <w:tcBorders>
              <w:top w:val="single" w:sz="12" w:space="0" w:color="3333CC"/>
            </w:tcBorders>
          </w:tcPr>
          <w:p w:rsidR="00C370A0" w:rsidRDefault="00C370A0" w:rsidP="00861E3B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306CAD">
              <w:rPr>
                <w:color w:val="548DD4"/>
                <w:sz w:val="12"/>
                <w:szCs w:val="12"/>
              </w:rPr>
              <w:t>090001</w:t>
            </w:r>
            <w:r>
              <w:rPr>
                <w:color w:val="548DD4"/>
                <w:sz w:val="12"/>
                <w:szCs w:val="12"/>
              </w:rPr>
              <w:t xml:space="preserve">, </w:t>
            </w:r>
            <w:r w:rsidR="00A04A6D">
              <w:rPr>
                <w:noProof/>
                <w:color w:val="548DD4"/>
                <w:sz w:val="12"/>
                <w:szCs w:val="12"/>
              </w:rPr>
              <w:t>БҚО, Орал қ., Д.Нұрпейісова көшесі, 19</w:t>
            </w:r>
            <w:r>
              <w:rPr>
                <w:color w:val="548DD4"/>
                <w:sz w:val="12"/>
                <w:szCs w:val="12"/>
              </w:rPr>
              <w:t>,</w:t>
            </w:r>
          </w:p>
          <w:p w:rsidR="00C370A0" w:rsidRPr="008F5E3C" w:rsidRDefault="00C370A0" w:rsidP="00861E3B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>
              <w:rPr>
                <w:color w:val="548DD4"/>
                <w:sz w:val="12"/>
                <w:szCs w:val="12"/>
              </w:rPr>
              <w:t xml:space="preserve">тел.: </w:t>
            </w:r>
            <w:r w:rsidRPr="00306CAD">
              <w:rPr>
                <w:color w:val="548DD4"/>
                <w:sz w:val="12"/>
                <w:szCs w:val="12"/>
              </w:rPr>
              <w:t>+7 (7112 ) 512766</w:t>
            </w:r>
            <w:r>
              <w:rPr>
                <w:color w:val="548DD4"/>
                <w:sz w:val="12"/>
                <w:szCs w:val="12"/>
              </w:rPr>
              <w:t>,  факс</w:t>
            </w:r>
            <w:r w:rsidRPr="008F5E3C">
              <w:rPr>
                <w:color w:val="548DD4"/>
                <w:sz w:val="12"/>
                <w:szCs w:val="12"/>
              </w:rPr>
              <w:t xml:space="preserve">: </w:t>
            </w:r>
            <w:r w:rsidRPr="00306CAD">
              <w:rPr>
                <w:color w:val="548DD4"/>
                <w:sz w:val="12"/>
                <w:szCs w:val="12"/>
              </w:rPr>
              <w:t>+7 (7112 ) 505690</w:t>
            </w:r>
          </w:p>
          <w:p w:rsidR="00C370A0" w:rsidRPr="008F5E3C" w:rsidRDefault="00C370A0" w:rsidP="00861E3B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8F5E3C">
              <w:rPr>
                <w:color w:val="548DD4"/>
                <w:sz w:val="12"/>
                <w:szCs w:val="12"/>
              </w:rPr>
              <w:t xml:space="preserve">e-mail: </w:t>
            </w:r>
            <w:r>
              <w:rPr>
                <w:noProof/>
                <w:color w:val="548DD4"/>
                <w:sz w:val="12"/>
                <w:szCs w:val="12"/>
              </w:rPr>
              <w:t>zko.dsek@dsm.gov.kz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:rsidR="00C370A0" w:rsidRDefault="00C370A0" w:rsidP="00861E3B">
            <w:pPr>
              <w:rPr>
                <w:color w:val="548DD4"/>
                <w:sz w:val="12"/>
                <w:szCs w:val="12"/>
              </w:rPr>
            </w:pPr>
          </w:p>
          <w:p w:rsidR="00C370A0" w:rsidRPr="008F5E3C" w:rsidRDefault="00C370A0" w:rsidP="00861E3B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rPr>
                <w:color w:val="548DD4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:rsidR="00C370A0" w:rsidRDefault="00C370A0" w:rsidP="00861E3B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306CAD">
              <w:rPr>
                <w:color w:val="548DD4"/>
                <w:sz w:val="12"/>
                <w:szCs w:val="12"/>
              </w:rPr>
              <w:t>090001</w:t>
            </w:r>
            <w:r>
              <w:rPr>
                <w:color w:val="548DD4"/>
                <w:sz w:val="12"/>
                <w:szCs w:val="12"/>
              </w:rPr>
              <w:t xml:space="preserve">, </w:t>
            </w:r>
            <w:r w:rsidR="00A04A6D">
              <w:rPr>
                <w:noProof/>
                <w:color w:val="548DD4"/>
                <w:sz w:val="12"/>
                <w:szCs w:val="12"/>
              </w:rPr>
              <w:t>ЗКО, г. Уральск, ул. Д.Нурпеисовой, 19</w:t>
            </w:r>
            <w:r>
              <w:rPr>
                <w:color w:val="548DD4"/>
                <w:sz w:val="12"/>
                <w:szCs w:val="12"/>
              </w:rPr>
              <w:t>,</w:t>
            </w:r>
          </w:p>
          <w:p w:rsidR="00C370A0" w:rsidRDefault="00C370A0" w:rsidP="00861E3B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>
              <w:rPr>
                <w:color w:val="548DD4"/>
                <w:sz w:val="12"/>
                <w:szCs w:val="12"/>
              </w:rPr>
              <w:t xml:space="preserve">тел.: </w:t>
            </w:r>
            <w:r w:rsidRPr="00306CAD">
              <w:rPr>
                <w:color w:val="548DD4"/>
                <w:sz w:val="12"/>
                <w:szCs w:val="12"/>
              </w:rPr>
              <w:t>+7 (7112 ) 512766</w:t>
            </w:r>
            <w:r>
              <w:rPr>
                <w:color w:val="548DD4"/>
                <w:sz w:val="12"/>
                <w:szCs w:val="12"/>
              </w:rPr>
              <w:t xml:space="preserve">, факс: </w:t>
            </w:r>
            <w:r w:rsidRPr="00306CAD">
              <w:rPr>
                <w:color w:val="548DD4"/>
                <w:sz w:val="12"/>
                <w:szCs w:val="12"/>
              </w:rPr>
              <w:t>+7 (7112 ) 505690</w:t>
            </w:r>
          </w:p>
          <w:p w:rsidR="00C370A0" w:rsidRDefault="00C370A0" w:rsidP="00861E3B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8F5E3C">
              <w:rPr>
                <w:color w:val="548DD4"/>
                <w:sz w:val="12"/>
                <w:szCs w:val="12"/>
              </w:rPr>
              <w:t xml:space="preserve">e-mail: </w:t>
            </w:r>
            <w:r w:rsidR="002A4EDD">
              <w:rPr>
                <w:noProof/>
                <w:color w:val="548DD4"/>
                <w:sz w:val="12"/>
                <w:szCs w:val="12"/>
              </w:rPr>
              <w:t>zko.dsek@dsm.gov.kz</w:t>
            </w:r>
          </w:p>
        </w:tc>
      </w:tr>
    </w:tbl>
    <w:p w:rsidR="000F0C0F" w:rsidRPr="005863D9" w:rsidRDefault="007864B2" w:rsidP="005863D9">
      <w:pPr>
        <w:rPr>
          <w:color w:val="3333CC"/>
          <w:sz w:val="28"/>
          <w:szCs w:val="28"/>
          <w:lang w:val="kk-KZ"/>
        </w:rPr>
      </w:pPr>
      <w:r w:rsidRPr="00480E30">
        <w:rPr>
          <w:color w:val="3333CC"/>
          <w:sz w:val="28"/>
          <w:szCs w:val="28"/>
        </w:rPr>
        <w:t>_______________</w:t>
      </w:r>
    </w:p>
    <w:p w:rsidR="005863D9" w:rsidRDefault="005863D9" w:rsidP="005863D9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Қалалық, аудандық </w:t>
      </w:r>
    </w:p>
    <w:p w:rsidR="005863D9" w:rsidRDefault="005863D9" w:rsidP="005863D9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санитариялық – эпидемиологиялық </w:t>
      </w:r>
    </w:p>
    <w:p w:rsidR="005863D9" w:rsidRPr="005863D9" w:rsidRDefault="005863D9" w:rsidP="005863D9">
      <w:pPr>
        <w:jc w:val="righ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басқармаларына</w:t>
      </w:r>
    </w:p>
    <w:p w:rsidR="005B1ED2" w:rsidRDefault="005B1ED2" w:rsidP="005B1ED2">
      <w:pPr>
        <w:jc w:val="center"/>
        <w:rPr>
          <w:sz w:val="28"/>
          <w:szCs w:val="28"/>
          <w:lang w:val="kk-KZ"/>
        </w:rPr>
      </w:pPr>
    </w:p>
    <w:p w:rsidR="005863D9" w:rsidRPr="005863D9" w:rsidRDefault="005863D9" w:rsidP="005B1ED2">
      <w:pPr>
        <w:jc w:val="center"/>
        <w:rPr>
          <w:sz w:val="28"/>
          <w:szCs w:val="28"/>
          <w:lang w:val="kk-KZ"/>
        </w:rPr>
      </w:pPr>
    </w:p>
    <w:p w:rsidR="000F0C0F" w:rsidRDefault="005863D9" w:rsidP="004611A2">
      <w:pPr>
        <w:pStyle w:val="af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35F64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 санитариялық-эпидемиологиялық бақылау департаменті </w:t>
      </w:r>
      <w:r w:rsidR="004611A2">
        <w:rPr>
          <w:rFonts w:ascii="Times New Roman" w:hAnsi="Times New Roman" w:cs="Times New Roman"/>
          <w:sz w:val="28"/>
          <w:szCs w:val="28"/>
          <w:lang w:val="kk-KZ"/>
        </w:rPr>
        <w:t>БҚО Денсаулық сақтау басқармасының медицина ұйымдарында вакцинациялауды жүргізу жұмыстарына мониторингтік шығуларды ұйымдастыру туралы 21.10.2021ж. №492н/қ бұйрығына сәйкес бекітілген жауапты тұлғалар мониторингтік тексерулер жүргізу қажеттігін хабарлайды.</w:t>
      </w:r>
    </w:p>
    <w:p w:rsidR="00DD0536" w:rsidRDefault="00DD0536" w:rsidP="004611A2">
      <w:pPr>
        <w:pStyle w:val="af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Сонымен қатар, </w:t>
      </w:r>
      <w:r w:rsidR="00B04E71" w:rsidRPr="00B429F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«Комирнати» вакцинасы</w:t>
      </w:r>
      <w:r w:rsid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мен</w:t>
      </w:r>
      <w:r w:rsidR="00B04E71" w:rsidRPr="00B429F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егулер</w:t>
      </w:r>
      <w:r w:rsidR="00B04E7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ді </w:t>
      </w:r>
      <w:r w:rsidR="00B04E71" w:rsidRPr="00B429F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жүргіз</w:t>
      </w:r>
      <w:r w:rsidR="00B04E7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етін</w:t>
      </w:r>
      <w:r w:rsidR="00B04E71" w:rsidRPr="00B429F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медициналық </w:t>
      </w:r>
      <w:r w:rsidR="00B04E71">
        <w:rPr>
          <w:rFonts w:ascii="Times New Roman" w:hAnsi="Times New Roman" w:cs="Times New Roman"/>
          <w:sz w:val="28"/>
          <w:szCs w:val="28"/>
          <w:lang w:val="kk-KZ"/>
        </w:rPr>
        <w:t>қызметкерлерді арнайы оқытып,</w:t>
      </w:r>
      <w:r w:rsidR="00B04E71" w:rsidRPr="00B429F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кейіннен аттестаттай отырып, арнайы оқытудан өткені туралы куәландыратын құжат</w:t>
      </w:r>
      <w:r w:rsidR="00B04E7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берілуі қажет. </w:t>
      </w:r>
    </w:p>
    <w:p w:rsidR="0040394D" w:rsidRPr="0040394D" w:rsidRDefault="0040394D" w:rsidP="0040394D">
      <w:pPr>
        <w:pStyle w:val="af6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Мониторингтік тексерулер кезінде келесі сұрақтар қамтылуы қажет: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КВИ-ға</w:t>
      </w:r>
      <w:r w:rsidRPr="004039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қарсы вакцинацияға бөлінген </w:t>
      </w:r>
      <w:r w:rsidRPr="0040394D">
        <w:rPr>
          <w:rFonts w:ascii="Times New Roman" w:hAnsi="Times New Roman" w:cs="Times New Roman"/>
          <w:sz w:val="28"/>
          <w:szCs w:val="28"/>
          <w:lang w:val="kk-KZ"/>
        </w:rPr>
        <w:t>бөлменің болуы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Бөлменің ішкі жағдайы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sz w:val="28"/>
          <w:szCs w:val="28"/>
          <w:lang w:val="kk-KZ"/>
        </w:rPr>
        <w:t>Вакцинациялау бөлмесін</w:t>
      </w:r>
      <w:r w:rsidRPr="0040394D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4039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394D">
        <w:rPr>
          <w:rFonts w:ascii="Times New Roman" w:hAnsi="Times New Roman" w:cs="Times New Roman"/>
          <w:sz w:val="28"/>
          <w:szCs w:val="28"/>
          <w:lang w:val="kk-KZ"/>
        </w:rPr>
        <w:t xml:space="preserve">қажетті </w:t>
      </w:r>
      <w:r w:rsidRPr="004039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құрал </w:t>
      </w:r>
      <w:r w:rsidRPr="0040394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0394D">
        <w:rPr>
          <w:rFonts w:ascii="Times New Roman" w:eastAsia="Times New Roman" w:hAnsi="Times New Roman" w:cs="Times New Roman"/>
          <w:sz w:val="28"/>
          <w:szCs w:val="28"/>
          <w:lang w:val="kk-KZ"/>
        </w:rPr>
        <w:t>жабдықтар</w:t>
      </w:r>
      <w:r w:rsidRPr="0040394D">
        <w:rPr>
          <w:rFonts w:ascii="Times New Roman" w:hAnsi="Times New Roman" w:cs="Times New Roman"/>
          <w:sz w:val="28"/>
          <w:szCs w:val="28"/>
          <w:lang w:val="kk-KZ"/>
        </w:rPr>
        <w:t>мен жабдықталуы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0394D">
        <w:rPr>
          <w:rFonts w:ascii="Times New Roman" w:eastAsia="Times New Roman" w:hAnsi="Times New Roman" w:cs="Times New Roman"/>
          <w:sz w:val="28"/>
          <w:szCs w:val="28"/>
          <w:lang w:val="kk-KZ"/>
        </w:rPr>
        <w:t>ңтайлы температуралық режимді қамтамасыз ететін вакциналарды сақтауға жеткілікті сыйымдылығы бар тоңазытқыш</w:t>
      </w:r>
      <w:r w:rsidRPr="0040394D">
        <w:rPr>
          <w:rFonts w:ascii="Times New Roman" w:hAnsi="Times New Roman" w:cs="Times New Roman"/>
          <w:sz w:val="28"/>
          <w:szCs w:val="28"/>
          <w:lang w:val="kk-KZ"/>
        </w:rPr>
        <w:t>тың болуы (2 термометр, мұз элементтерінің болуы)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Тоңазытқыштың және термометрлерінің жыл сайынғы тексерістен өткендігі туралы құжаттың болуы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Иммунобиологиялық препараттарды уақытша сақтауға арналған термоконтейнерлердің болуы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Жоспарланған егілуге жататын адамдардың санының болуы (12 жастағы және одан үлкен жасөспірімдер; жүкті әйелдер – жүктіліктің </w:t>
      </w:r>
      <w:bookmarkStart w:id="0" w:name="_Hlk85641254"/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16 аптасынан бастап 37 аптасына дейін</w:t>
      </w:r>
      <w:bookmarkEnd w:id="0"/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 лактация кезеңіндегі әйелдер – босанғаннан кейінгі кезең аяқталғаннан кейін (42 күннен кейін).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Жоспарланған адамдардың санына сәйкес егу бригадаларының қажетті саны, вакцина, шығын материалдары, тоңазытқыш жабдықтар, автокөлік болуы.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Әрбір егу бригадасының дәрігермен, егу мейіргерімен және тіркеушімен жасақталуын.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Вакцинаны тоңазытқыш жабдықтарында сақтау және тасымалдау қағидаларының сақталуын.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>Вакциналарды сұйылтудың, сондай-ақ заттаңбадағы вакцинаны сұйылтудың уақыты туралы белгінің дұрыстығы.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Вакциналармен жұмыс, егу техникасы, егуге рұқсатты дұрыс анықтау, вакцина енгізілгеннен кейін иммундаудан кейінгі қолайсыз көріністер (бұдан әрі – ИКҚК) бойынша медицина қызметкерлерінің білімін бағалауды.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Егу пункттерінде шұғыл көмек көрсетуге арналған препараттардың және ИКҚК (коллапс, анафилактикалық шок) дамуы кезінде алғашқы көмек көрсету жөніндегі қажетті нұсқаулықтардың болуы.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ИКҚК жағдайларын тергеп-тексеру жөніндегі аумақтық комиссиялардың болуы және қызметі.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Вакцинаны сақтау және тасымалдау шарттарын сақтауды, сақтаудың температуралық режиміне байланысты вакцинаны сақтау мерзімдерін сақтауды (аса төмен температурада – минус 60°C-тан төмен; төмен температурада – минус15-25°С; плюс 2-8°С).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Егу бригадасының вакциналармен, шприцтермен және басқа да егу материалымен, термоконтейнерлермен, салқындату элементтерімен, егілетін адамдарды тіркеуге арналған журналдармен және медициналық қалдықтарды қауіпсіз жоюға арналған қораптармен (бұдан әрі – ҚЖҚ) жарақтандырылғандығын.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Вакциналардың қалдықтарын күн сайын алу, вакциналармен, термометрлермен қамтамасыз етілуді, суық тізбек шарттарының сақталуын бақылау, вакциналардың сақталуына және қозғалысына жауапты адамдардың болуын.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3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«Комирнати» вакцинасын қолдана отырып профилактикалық егулер жүргізуге рұқсат – кейіннен аттестаттай отырып, арнайы оқытудан өткені туралы куәландыратын құжаттың болуы.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Иммунобиологиялық препараттар қалдығын зарарсыздандыратын сыйымдылықтың болуы, сыйымдылықтарды сақтау, жою қағидаларының сақталуы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Бір реттік қолданылатын шприцтердің болуы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 xml:space="preserve">Екпе жүргізілген адамды дәрігердің қарап, екпеге рұқсат бергені жөнінде ақпараттың болуы. 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Екпеге өз еркімен келіскендігі немесе бас тарқандығы туруалы ақпараттың тіркелуі.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Бір реттік қолданылатын қолғаптардың болуы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Алдын ала екпелердің тіркелуін қадағалау, екпеден кейінгі 30 минуттан кейін және екпеден кейінгі 3 тәулікте екпе алған адамның бақыланғандығын қарау.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Бекітілген формада вакцина қозғалысы журналының болуы.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Тоңазытқыш қондырғыларының температурасын есепке алу журналының болуы.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t>Төтенше жағдайда немесе тоңазытқыш құрылғысының істен шыққан жағдайында суық тізбекті сақтауға арналған шұғыл шаралар жоспарының болуы</w:t>
      </w:r>
    </w:p>
    <w:p w:rsid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394D">
        <w:rPr>
          <w:rFonts w:ascii="Times New Roman" w:hAnsi="Times New Roman" w:cs="Times New Roman"/>
          <w:sz w:val="28"/>
          <w:szCs w:val="28"/>
          <w:lang w:val="kk-KZ"/>
        </w:rPr>
        <w:lastRenderedPageBreak/>
        <w:t>Ай сайынғы №3 және №4 есептік формаларының дұрыстығын қара (келген вакцина есебі, қолданылған және ай соңында қалған вакцина есебінің дұрыстығы, вакциналардың себепсіз шығындалу жағдайын тексеру)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0394D" w:rsidRPr="0040394D" w:rsidRDefault="0040394D" w:rsidP="0040394D">
      <w:pPr>
        <w:pStyle w:val="af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94D">
        <w:rPr>
          <w:rFonts w:ascii="Times New Roman" w:hAnsi="Times New Roman" w:cs="Times New Roman"/>
          <w:sz w:val="28"/>
          <w:szCs w:val="28"/>
          <w:lang w:val="kk-KZ"/>
        </w:rPr>
        <w:t>Вакцина жойылған кезде жою актісінің болуы.</w:t>
      </w:r>
    </w:p>
    <w:p w:rsidR="00B04E71" w:rsidRPr="00B04E71" w:rsidRDefault="004611A2" w:rsidP="0040394D">
      <w:pPr>
        <w:pStyle w:val="af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04E71" w:rsidRPr="00B04E71"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  <w:t>Қосымша: бұйрық көшірмесі 1 бетте</w:t>
      </w:r>
      <w:r w:rsidR="00B04E71"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  <w:t>.</w:t>
      </w:r>
    </w:p>
    <w:p w:rsidR="000F0C0F" w:rsidRPr="00B04E71" w:rsidRDefault="000F0C0F" w:rsidP="005863D9">
      <w:pPr>
        <w:pStyle w:val="af6"/>
        <w:rPr>
          <w:lang w:val="kk-KZ"/>
        </w:rPr>
      </w:pPr>
    </w:p>
    <w:p w:rsidR="000F0C0F" w:rsidRPr="00317FD2" w:rsidRDefault="000F0C0F" w:rsidP="005863D9">
      <w:pPr>
        <w:pStyle w:val="af6"/>
        <w:rPr>
          <w:lang w:val="kk-KZ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0"/>
        <w:gridCol w:w="4394"/>
      </w:tblGrid>
      <w:tr w:rsidR="000F0C0F" w:rsidRPr="000C497F" w:rsidTr="003146C4">
        <w:tc>
          <w:tcPr>
            <w:tcW w:w="5240" w:type="dxa"/>
          </w:tcPr>
          <w:p w:rsidR="000F0C0F" w:rsidRPr="005863D9" w:rsidRDefault="005863D9" w:rsidP="003146C4">
            <w:pPr>
              <w:tabs>
                <w:tab w:val="left" w:pos="7230"/>
              </w:tabs>
              <w:spacing w:line="276" w:lineRule="auto"/>
              <w:outlineLvl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 xml:space="preserve">        Басшы</w:t>
            </w:r>
          </w:p>
        </w:tc>
        <w:tc>
          <w:tcPr>
            <w:tcW w:w="4394" w:type="dxa"/>
          </w:tcPr>
          <w:p w:rsidR="000F0C0F" w:rsidRPr="000C497F" w:rsidRDefault="000F0C0F" w:rsidP="003146C4">
            <w:pPr>
              <w:tabs>
                <w:tab w:val="left" w:pos="7230"/>
              </w:tabs>
              <w:spacing w:line="276" w:lineRule="auto"/>
              <w:jc w:val="right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М. Арыспаев</w:t>
            </w:r>
          </w:p>
        </w:tc>
      </w:tr>
    </w:tbl>
    <w:p w:rsidR="000F0C0F" w:rsidRPr="00666A2C" w:rsidRDefault="000F0C0F" w:rsidP="000F0C0F">
      <w:pPr>
        <w:tabs>
          <w:tab w:val="left" w:pos="7230"/>
        </w:tabs>
        <w:spacing w:line="276" w:lineRule="auto"/>
        <w:outlineLvl w:val="0"/>
        <w:rPr>
          <w:sz w:val="28"/>
          <w:szCs w:val="28"/>
        </w:rPr>
      </w:pPr>
    </w:p>
    <w:p w:rsidR="000F0C0F" w:rsidRDefault="000F0C0F" w:rsidP="000F0C0F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:rsidR="000F0C0F" w:rsidRPr="007C5B4D" w:rsidRDefault="000F0C0F" w:rsidP="000F0C0F">
      <w:pPr>
        <w:rPr>
          <w:sz w:val="20"/>
          <w:szCs w:val="20"/>
        </w:rPr>
      </w:pPr>
      <w:r w:rsidRPr="007C5B4D">
        <w:rPr>
          <w:sz w:val="20"/>
          <w:szCs w:val="20"/>
        </w:rPr>
        <w:t xml:space="preserve">Орынд.: </w:t>
      </w:r>
      <w:r w:rsidRPr="007C5B4D">
        <w:rPr>
          <w:noProof/>
          <w:sz w:val="20"/>
          <w:szCs w:val="20"/>
        </w:rPr>
        <w:t>Ермуханова З. А.</w:t>
      </w:r>
    </w:p>
    <w:p w:rsidR="000F0C0F" w:rsidRPr="007C5B4D" w:rsidRDefault="000F0C0F" w:rsidP="000F0C0F">
      <w:pPr>
        <w:spacing w:line="276" w:lineRule="auto"/>
        <w:outlineLvl w:val="0"/>
        <w:rPr>
          <w:sz w:val="20"/>
          <w:szCs w:val="20"/>
        </w:rPr>
      </w:pPr>
      <w:r w:rsidRPr="007C5B4D">
        <w:rPr>
          <w:sz w:val="20"/>
          <w:szCs w:val="20"/>
          <w:lang w:val="kk-KZ"/>
        </w:rPr>
        <w:t xml:space="preserve">Тел.: </w:t>
      </w:r>
      <w:r w:rsidRPr="007C5B4D">
        <w:rPr>
          <w:noProof/>
          <w:sz w:val="20"/>
          <w:szCs w:val="20"/>
        </w:rPr>
        <w:t>511725</w:t>
      </w:r>
    </w:p>
    <w:p w:rsidR="00F3272B" w:rsidRDefault="000F0C0F" w:rsidP="003A3D87">
      <w:pPr>
        <w:tabs>
          <w:tab w:val="left" w:pos="6120"/>
        </w:tabs>
        <w:spacing w:line="276" w:lineRule="auto"/>
        <w:outlineLvl w:val="0"/>
        <w:rPr>
          <w:color w:val="0070C0"/>
          <w:sz w:val="20"/>
          <w:szCs w:val="20"/>
          <w:u w:val="single"/>
        </w:rPr>
      </w:pPr>
      <w:r w:rsidRPr="007C5B4D">
        <w:rPr>
          <w:noProof/>
          <w:color w:val="0070C0"/>
          <w:sz w:val="20"/>
          <w:szCs w:val="20"/>
          <w:u w:val="single"/>
        </w:rPr>
        <w:t>Ермуханова З. А. (Главный специалист)</w:t>
      </w:r>
    </w:p>
    <w:p w:rsidR="005B1ED2" w:rsidRDefault="005B1ED2" w:rsidP="003A3D87">
      <w:pPr>
        <w:tabs>
          <w:tab w:val="left" w:pos="6120"/>
        </w:tabs>
        <w:spacing w:line="276" w:lineRule="auto"/>
        <w:outlineLvl w:val="0"/>
        <w:rPr>
          <w:color w:val="0070C0"/>
          <w:sz w:val="20"/>
          <w:szCs w:val="20"/>
          <w:u w:val="single"/>
        </w:rPr>
      </w:pPr>
    </w:p>
    <w:p w:rsidR="005B1ED2" w:rsidRDefault="005B1ED2" w:rsidP="003A3D87">
      <w:pPr>
        <w:tabs>
          <w:tab w:val="left" w:pos="6120"/>
        </w:tabs>
        <w:spacing w:line="276" w:lineRule="auto"/>
        <w:outlineLvl w:val="0"/>
        <w:rPr>
          <w:sz w:val="20"/>
          <w:szCs w:val="20"/>
          <w:u w:val="single"/>
        </w:rPr>
      </w:pPr>
    </w:p>
    <w:p w:rsidR="005B1ED2" w:rsidRDefault="005B1ED2" w:rsidP="003A3D87">
      <w:pPr>
        <w:tabs>
          <w:tab w:val="left" w:pos="6120"/>
        </w:tabs>
        <w:spacing w:line="276" w:lineRule="auto"/>
        <w:outlineLvl w:val="0"/>
        <w:rPr>
          <w:sz w:val="20"/>
          <w:szCs w:val="20"/>
          <w:u w:val="single"/>
        </w:rPr>
      </w:pPr>
    </w:p>
    <w:p w:rsidR="005B1ED2" w:rsidRPr="003A3D87" w:rsidRDefault="00895515" w:rsidP="003A3D87">
      <w:pPr>
        <w:tabs>
          <w:tab w:val="left" w:pos="6120"/>
        </w:tabs>
        <w:spacing w:line="276" w:lineRule="auto"/>
        <w:outlineLvl w:val="0"/>
        <w:rPr>
          <w:sz w:val="20"/>
          <w:szCs w:val="20"/>
          <w:u w:val="single"/>
        </w:rPr>
      </w:pPr>
      <w:bookmarkStart w:id="1" w:name="_GoBack"/>
      <w:r>
        <w:rPr>
          <w:noProof/>
          <w:sz w:val="28"/>
          <w:szCs w:val="28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63677C" w:rsidRDefault="005863D9">
      <w:r>
        <w:br w:type="page"/>
      </w:r>
      <w:r>
        <w:rPr>
          <w:b/>
        </w:rPr>
        <w:lastRenderedPageBreak/>
        <w:t>Ұйымдар тiзiмі: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Ақжайық аудандық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Бөкейорда аудандық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Бөрлі аудандық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Жаңақала аудандық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Жәнібек аудандық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Казталов аудандық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Қаратөбе аудандық санитариялық-эпидемиологиялық бақылау басқармасы</w:t>
      </w:r>
    </w:p>
    <w:p w:rsidR="0063677C" w:rsidRDefault="005863D9">
      <w:r>
        <w:t>Қазақстан Республикасы Денсаулық сақтау министрлігі Санитариялық-эпидемиологиялық комитеті Батыс Қазақстан облысының санитариялық-эпидемиологиялық бақылау департаменті Сырым аудандық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Тасқала аудандық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Теректі аудандық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Бәйтерек ауданының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Орал қалалық санитариялық-эпидемиологиялық бақылау басқармасы</w:t>
      </w:r>
    </w:p>
    <w:p w:rsidR="0063677C" w:rsidRDefault="005863D9">
      <w:r>
        <w:t>Қазақстан Республикасының Денсаулық сақтау министрлігі Санитариялық-эпидемиологиялық бақылау комитеті Батыс Қазақстан облысының санитариялық-эпидемиологиялық бақылау департаменті Шыңғырлау аудандық санитариялық-эпидемиологиялық бақылау басқармасы</w:t>
      </w:r>
    </w:p>
    <w:sectPr w:rsidR="0063677C" w:rsidSect="005616B6">
      <w:pgSz w:w="11906" w:h="16838"/>
      <w:pgMar w:top="1134" w:right="567" w:bottom="1134" w:left="1418" w:header="709" w:footer="686" w:gutter="0"/>
      <w:cols w:space="708"/>
      <w:titlePg/>
      <w:docGrid w:linePitch="360"/>
      <w:footerReference w:type="default" r:id="rId997"/>
      <w:footerReference w:type="first" r:id="rId996"/>
      <w:headerReference w:type="default" r:id="rId995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22.10.2021 18:40 Арыспаев Мухамгали Каиржанович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640" w:rsidRDefault="00B06640" w:rsidP="00B85B9D">
      <w:r>
        <w:separator/>
      </w:r>
    </w:p>
  </w:endnote>
  <w:endnote w:type="continuationSeparator" w:id="1">
    <w:p w:rsidR="00B06640" w:rsidRDefault="00B06640" w:rsidP="00B8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25.10.2021 14:24.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25.10.2021 14:24.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640" w:rsidRDefault="00B06640" w:rsidP="00B85B9D">
      <w:r>
        <w:separator/>
      </w:r>
    </w:p>
  </w:footnote>
  <w:footnote w:type="continuationSeparator" w:id="1">
    <w:p w:rsidR="00B06640" w:rsidRDefault="00B06640" w:rsidP="00B85B9D">
      <w:r>
        <w:continuationSeparator/>
      </w:r>
    </w:p>
  </w:footnote>
</w:footnotes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 - Ермуханова З. А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FA9"/>
    <w:multiLevelType w:val="hybridMultilevel"/>
    <w:tmpl w:val="7E5A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366DC"/>
    <w:multiLevelType w:val="hybridMultilevel"/>
    <w:tmpl w:val="A9DE24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0D08FE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C3EB8"/>
    <w:multiLevelType w:val="hybridMultilevel"/>
    <w:tmpl w:val="A8C2B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8AA2F7FA">
      <w:start w:val="1"/>
      <w:numFmt w:val="decimal"/>
      <w:lvlText w:val="%2)"/>
      <w:lvlJc w:val="left"/>
      <w:pPr>
        <w:ind w:left="2329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1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004CE3"/>
    <w:multiLevelType w:val="hybridMultilevel"/>
    <w:tmpl w:val="2FECB5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00417CC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8236D3C"/>
    <w:multiLevelType w:val="hybridMultilevel"/>
    <w:tmpl w:val="A22A8C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920921A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C4D37DC"/>
    <w:multiLevelType w:val="hybridMultilevel"/>
    <w:tmpl w:val="80A25D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82501A"/>
    <w:multiLevelType w:val="hybridMultilevel"/>
    <w:tmpl w:val="C9541C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AB2E8528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4"/>
  </w:num>
  <w:num w:numId="5">
    <w:abstractNumId w:val="9"/>
  </w:num>
  <w:num w:numId="6">
    <w:abstractNumId w:val="15"/>
  </w:num>
  <w:num w:numId="7">
    <w:abstractNumId w:val="8"/>
  </w:num>
  <w:num w:numId="8">
    <w:abstractNumId w:val="17"/>
  </w:num>
  <w:num w:numId="9">
    <w:abstractNumId w:val="1"/>
  </w:num>
  <w:num w:numId="10">
    <w:abstractNumId w:val="5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"/>
  </w:num>
  <w:num w:numId="15">
    <w:abstractNumId w:val="7"/>
  </w:num>
  <w:num w:numId="16">
    <w:abstractNumId w:val="12"/>
  </w:num>
  <w:num w:numId="17">
    <w:abstractNumId w:val="14"/>
  </w:num>
  <w:num w:numId="18">
    <w:abstractNumId w:val="11"/>
  </w:num>
  <w:num w:numId="19">
    <w:abstractNumId w:val="6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B4C68"/>
    <w:rsid w:val="00000719"/>
    <w:rsid w:val="00010E7E"/>
    <w:rsid w:val="00021D7D"/>
    <w:rsid w:val="00022749"/>
    <w:rsid w:val="00024D9A"/>
    <w:rsid w:val="00041E1A"/>
    <w:rsid w:val="00042B53"/>
    <w:rsid w:val="00047342"/>
    <w:rsid w:val="00052819"/>
    <w:rsid w:val="00057217"/>
    <w:rsid w:val="0006125F"/>
    <w:rsid w:val="00074CA4"/>
    <w:rsid w:val="0009771F"/>
    <w:rsid w:val="000A32CD"/>
    <w:rsid w:val="000B2046"/>
    <w:rsid w:val="000C3EA7"/>
    <w:rsid w:val="000C497F"/>
    <w:rsid w:val="000D0526"/>
    <w:rsid w:val="000E75C1"/>
    <w:rsid w:val="000F0C0F"/>
    <w:rsid w:val="000F28F8"/>
    <w:rsid w:val="001015C3"/>
    <w:rsid w:val="00106431"/>
    <w:rsid w:val="00142609"/>
    <w:rsid w:val="0015788C"/>
    <w:rsid w:val="00174D38"/>
    <w:rsid w:val="001777B4"/>
    <w:rsid w:val="00190449"/>
    <w:rsid w:val="00193647"/>
    <w:rsid w:val="00196A6E"/>
    <w:rsid w:val="001A07F6"/>
    <w:rsid w:val="001B4A2F"/>
    <w:rsid w:val="001B4C68"/>
    <w:rsid w:val="001B50AF"/>
    <w:rsid w:val="001D2C17"/>
    <w:rsid w:val="001E5796"/>
    <w:rsid w:val="001F692D"/>
    <w:rsid w:val="002020B2"/>
    <w:rsid w:val="002311CB"/>
    <w:rsid w:val="0025627A"/>
    <w:rsid w:val="002668C8"/>
    <w:rsid w:val="00272A73"/>
    <w:rsid w:val="00273AB2"/>
    <w:rsid w:val="00274FFC"/>
    <w:rsid w:val="0027563C"/>
    <w:rsid w:val="00283488"/>
    <w:rsid w:val="002877DC"/>
    <w:rsid w:val="002A4EDD"/>
    <w:rsid w:val="002B2243"/>
    <w:rsid w:val="002B3EA0"/>
    <w:rsid w:val="002C5667"/>
    <w:rsid w:val="002C79B8"/>
    <w:rsid w:val="002E28E3"/>
    <w:rsid w:val="00306CAD"/>
    <w:rsid w:val="00307A69"/>
    <w:rsid w:val="00310AED"/>
    <w:rsid w:val="00317FD2"/>
    <w:rsid w:val="003360FA"/>
    <w:rsid w:val="00343EFB"/>
    <w:rsid w:val="00344326"/>
    <w:rsid w:val="00362E01"/>
    <w:rsid w:val="00383BD8"/>
    <w:rsid w:val="00396261"/>
    <w:rsid w:val="003A1FB4"/>
    <w:rsid w:val="003A3D87"/>
    <w:rsid w:val="003B18AC"/>
    <w:rsid w:val="003B6405"/>
    <w:rsid w:val="003C440E"/>
    <w:rsid w:val="003D0115"/>
    <w:rsid w:val="003D0BC1"/>
    <w:rsid w:val="003E24C3"/>
    <w:rsid w:val="003E5ECC"/>
    <w:rsid w:val="00400E73"/>
    <w:rsid w:val="0040394D"/>
    <w:rsid w:val="00410A7C"/>
    <w:rsid w:val="0042310A"/>
    <w:rsid w:val="0043358D"/>
    <w:rsid w:val="0043479D"/>
    <w:rsid w:val="00434AC8"/>
    <w:rsid w:val="00435ACF"/>
    <w:rsid w:val="004372F1"/>
    <w:rsid w:val="00442AA7"/>
    <w:rsid w:val="004611A2"/>
    <w:rsid w:val="004627A8"/>
    <w:rsid w:val="004805FE"/>
    <w:rsid w:val="0048235A"/>
    <w:rsid w:val="00487A6D"/>
    <w:rsid w:val="004977BC"/>
    <w:rsid w:val="004A2427"/>
    <w:rsid w:val="004A6EC5"/>
    <w:rsid w:val="004C5862"/>
    <w:rsid w:val="004C5AD0"/>
    <w:rsid w:val="004D52E9"/>
    <w:rsid w:val="004F1006"/>
    <w:rsid w:val="004F242D"/>
    <w:rsid w:val="004F43FA"/>
    <w:rsid w:val="00500B89"/>
    <w:rsid w:val="005026F5"/>
    <w:rsid w:val="005278AA"/>
    <w:rsid w:val="00531CB4"/>
    <w:rsid w:val="005324C0"/>
    <w:rsid w:val="00536FBE"/>
    <w:rsid w:val="005440FA"/>
    <w:rsid w:val="005508B5"/>
    <w:rsid w:val="0055776D"/>
    <w:rsid w:val="005616B6"/>
    <w:rsid w:val="005863D9"/>
    <w:rsid w:val="00587A87"/>
    <w:rsid w:val="005B1CEA"/>
    <w:rsid w:val="005B1ED2"/>
    <w:rsid w:val="005F780B"/>
    <w:rsid w:val="00602FF3"/>
    <w:rsid w:val="00612AF1"/>
    <w:rsid w:val="00617B9E"/>
    <w:rsid w:val="00634C08"/>
    <w:rsid w:val="0063677C"/>
    <w:rsid w:val="006510DC"/>
    <w:rsid w:val="00666A2C"/>
    <w:rsid w:val="006676A2"/>
    <w:rsid w:val="006751CA"/>
    <w:rsid w:val="00692673"/>
    <w:rsid w:val="00692777"/>
    <w:rsid w:val="00693FA7"/>
    <w:rsid w:val="006A5D52"/>
    <w:rsid w:val="006A6FFB"/>
    <w:rsid w:val="006C0F24"/>
    <w:rsid w:val="006E6A2D"/>
    <w:rsid w:val="006E6F35"/>
    <w:rsid w:val="00707695"/>
    <w:rsid w:val="0071249A"/>
    <w:rsid w:val="00713A5D"/>
    <w:rsid w:val="007146CE"/>
    <w:rsid w:val="007171C1"/>
    <w:rsid w:val="00720A41"/>
    <w:rsid w:val="007230A1"/>
    <w:rsid w:val="00723B08"/>
    <w:rsid w:val="00726CA4"/>
    <w:rsid w:val="00745815"/>
    <w:rsid w:val="00750BE8"/>
    <w:rsid w:val="007570CF"/>
    <w:rsid w:val="00764B52"/>
    <w:rsid w:val="00782C0C"/>
    <w:rsid w:val="00784CC3"/>
    <w:rsid w:val="007864B2"/>
    <w:rsid w:val="007A5EB9"/>
    <w:rsid w:val="007B7B2D"/>
    <w:rsid w:val="007C5B4D"/>
    <w:rsid w:val="007D3B82"/>
    <w:rsid w:val="007F3CFF"/>
    <w:rsid w:val="007F754C"/>
    <w:rsid w:val="008003F1"/>
    <w:rsid w:val="00830348"/>
    <w:rsid w:val="00831536"/>
    <w:rsid w:val="008359AB"/>
    <w:rsid w:val="008366EF"/>
    <w:rsid w:val="0084187F"/>
    <w:rsid w:val="00861E3B"/>
    <w:rsid w:val="00870847"/>
    <w:rsid w:val="00872C7A"/>
    <w:rsid w:val="008819EC"/>
    <w:rsid w:val="00883C48"/>
    <w:rsid w:val="00895515"/>
    <w:rsid w:val="008A168A"/>
    <w:rsid w:val="008D3D79"/>
    <w:rsid w:val="008E76E5"/>
    <w:rsid w:val="008F5E3C"/>
    <w:rsid w:val="00905D93"/>
    <w:rsid w:val="0090609E"/>
    <w:rsid w:val="009226A5"/>
    <w:rsid w:val="00960F62"/>
    <w:rsid w:val="0096570C"/>
    <w:rsid w:val="009702E7"/>
    <w:rsid w:val="009759FD"/>
    <w:rsid w:val="0097621A"/>
    <w:rsid w:val="00994630"/>
    <w:rsid w:val="009A406F"/>
    <w:rsid w:val="009B3085"/>
    <w:rsid w:val="009C315F"/>
    <w:rsid w:val="009C5BFE"/>
    <w:rsid w:val="009D53DB"/>
    <w:rsid w:val="009F57F0"/>
    <w:rsid w:val="009F7396"/>
    <w:rsid w:val="00A00994"/>
    <w:rsid w:val="00A03DAB"/>
    <w:rsid w:val="00A048EF"/>
    <w:rsid w:val="00A04A6D"/>
    <w:rsid w:val="00A04ECB"/>
    <w:rsid w:val="00A3627B"/>
    <w:rsid w:val="00A532E9"/>
    <w:rsid w:val="00A54900"/>
    <w:rsid w:val="00A57F69"/>
    <w:rsid w:val="00A6073B"/>
    <w:rsid w:val="00A70518"/>
    <w:rsid w:val="00AA045F"/>
    <w:rsid w:val="00AD4C9A"/>
    <w:rsid w:val="00AE31E4"/>
    <w:rsid w:val="00B00487"/>
    <w:rsid w:val="00B04E71"/>
    <w:rsid w:val="00B06640"/>
    <w:rsid w:val="00B21BA9"/>
    <w:rsid w:val="00B224CF"/>
    <w:rsid w:val="00B43C4E"/>
    <w:rsid w:val="00B51B2D"/>
    <w:rsid w:val="00B70CCA"/>
    <w:rsid w:val="00B85B9D"/>
    <w:rsid w:val="00BA5BD9"/>
    <w:rsid w:val="00BB40F9"/>
    <w:rsid w:val="00BE5B5E"/>
    <w:rsid w:val="00BF1DD0"/>
    <w:rsid w:val="00BF33BC"/>
    <w:rsid w:val="00BF65F3"/>
    <w:rsid w:val="00C015D9"/>
    <w:rsid w:val="00C02656"/>
    <w:rsid w:val="00C05404"/>
    <w:rsid w:val="00C0562A"/>
    <w:rsid w:val="00C12AAE"/>
    <w:rsid w:val="00C2662A"/>
    <w:rsid w:val="00C370A0"/>
    <w:rsid w:val="00C57DBF"/>
    <w:rsid w:val="00C60593"/>
    <w:rsid w:val="00C6108F"/>
    <w:rsid w:val="00C83583"/>
    <w:rsid w:val="00C93C91"/>
    <w:rsid w:val="00CA3EF9"/>
    <w:rsid w:val="00CB4B8B"/>
    <w:rsid w:val="00CB6B5E"/>
    <w:rsid w:val="00CC097B"/>
    <w:rsid w:val="00CC166B"/>
    <w:rsid w:val="00CC41BE"/>
    <w:rsid w:val="00CD1FA0"/>
    <w:rsid w:val="00CD33DB"/>
    <w:rsid w:val="00CE5610"/>
    <w:rsid w:val="00D20D25"/>
    <w:rsid w:val="00D32E3A"/>
    <w:rsid w:val="00D37B6A"/>
    <w:rsid w:val="00D41D9E"/>
    <w:rsid w:val="00D45869"/>
    <w:rsid w:val="00D545B0"/>
    <w:rsid w:val="00D708AD"/>
    <w:rsid w:val="00D776C9"/>
    <w:rsid w:val="00D77F6F"/>
    <w:rsid w:val="00DB0697"/>
    <w:rsid w:val="00DB2207"/>
    <w:rsid w:val="00DC4E67"/>
    <w:rsid w:val="00DD0536"/>
    <w:rsid w:val="00DD38C9"/>
    <w:rsid w:val="00DD4AAA"/>
    <w:rsid w:val="00E03999"/>
    <w:rsid w:val="00E24ACC"/>
    <w:rsid w:val="00E3781F"/>
    <w:rsid w:val="00E64435"/>
    <w:rsid w:val="00E67279"/>
    <w:rsid w:val="00E677CD"/>
    <w:rsid w:val="00E701B3"/>
    <w:rsid w:val="00E80189"/>
    <w:rsid w:val="00E81C96"/>
    <w:rsid w:val="00E81D6F"/>
    <w:rsid w:val="00E839E1"/>
    <w:rsid w:val="00EA693D"/>
    <w:rsid w:val="00EB5A99"/>
    <w:rsid w:val="00EC24A0"/>
    <w:rsid w:val="00EC3163"/>
    <w:rsid w:val="00EC3BBE"/>
    <w:rsid w:val="00EE1D99"/>
    <w:rsid w:val="00F11227"/>
    <w:rsid w:val="00F15A4E"/>
    <w:rsid w:val="00F2190F"/>
    <w:rsid w:val="00F3272B"/>
    <w:rsid w:val="00F463B6"/>
    <w:rsid w:val="00F5680D"/>
    <w:rsid w:val="00F75CC1"/>
    <w:rsid w:val="00F9245E"/>
    <w:rsid w:val="00FA55D5"/>
    <w:rsid w:val="00FF487F"/>
    <w:rsid w:val="00FF60DB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No Spacing"/>
    <w:uiPriority w:val="1"/>
    <w:qFormat/>
    <w:rsid w:val="005863D9"/>
    <w:rPr>
      <w:rFonts w:asciiTheme="minorHAnsi" w:eastAsiaTheme="minorEastAsia" w:hAnsiTheme="minorHAnsi" w:cstheme="minorBidi"/>
      <w:sz w:val="22"/>
      <w:szCs w:val="22"/>
    </w:rPr>
  </w:style>
  <w:style w:type="paragraph" w:styleId="af7">
    <w:name w:val="List Paragraph"/>
    <w:aliases w:val="List Paragraph 1,маркированный,Абзац списка1,без абзаца,ПАРАГРАФ,Bullets,List Paragraph (numbered (a)),NUMBERED PARAGRAPH,List_Paragraph,Multilevel para_II,Akapit z listą BS,IBL List Paragraph,List Paragraph nowy,Numbered List Paragraph"/>
    <w:basedOn w:val="a"/>
    <w:link w:val="af8"/>
    <w:uiPriority w:val="34"/>
    <w:qFormat/>
    <w:rsid w:val="00461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Абзац списка Знак"/>
    <w:aliases w:val="List Paragraph 1 Знак,маркированный Знак,Абзац списка1 Знак,без абзаца Знак,ПАРАГРАФ Знак,Bullets Знак,List Paragraph (numbered (a)) Знак,NUMBERED PARAGRAPH Знак,List_Paragraph Знак,Multilevel para_II Знак,Akapit z listą BS Знак"/>
    <w:link w:val="af7"/>
    <w:uiPriority w:val="1"/>
    <w:qFormat/>
    <w:locked/>
    <w:rsid w:val="004611A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997" Type="http://schemas.openxmlformats.org/officeDocument/2006/relationships/footer" Target="footer1.xml"/><Relationship Id="rId996" Type="http://schemas.openxmlformats.org/officeDocument/2006/relationships/footer" Target="footer2.xml"/><Relationship Id="rId995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F553-E5A2-4594-A426-A8279CFA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Admin</cp:lastModifiedBy>
  <cp:revision>5</cp:revision>
  <dcterms:created xsi:type="dcterms:W3CDTF">2021-08-23T11:31:00Z</dcterms:created>
  <dcterms:modified xsi:type="dcterms:W3CDTF">2021-10-22T12:25:00Z</dcterms:modified>
</cp:coreProperties>
</file>