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0F" w:rsidRDefault="0029620F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8"/>
        <w:gridCol w:w="3849"/>
      </w:tblGrid>
      <w:tr w:rsidR="002962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EC652E">
            <w:pPr>
              <w:spacing w:after="0"/>
              <w:jc w:val="center"/>
            </w:pPr>
            <w:proofErr w:type="spellStart"/>
            <w:r w:rsidRPr="00EC652E">
              <w:rPr>
                <w:color w:val="000000"/>
                <w:sz w:val="20"/>
              </w:rPr>
              <w:t>Трансплантаттау</w:t>
            </w:r>
            <w:proofErr w:type="spellEnd"/>
            <w:r w:rsidRPr="00EC652E">
              <w:rPr>
                <w:color w:val="000000"/>
                <w:sz w:val="20"/>
              </w:rPr>
              <w:t xml:space="preserve"> </w:t>
            </w:r>
            <w:proofErr w:type="spellStart"/>
            <w:r w:rsidRPr="00EC652E">
              <w:rPr>
                <w:color w:val="000000"/>
                <w:sz w:val="20"/>
              </w:rPr>
              <w:t>мақсатында</w:t>
            </w:r>
            <w:proofErr w:type="spellEnd"/>
            <w:r w:rsidRPr="00EC652E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ағзалардың</w:t>
            </w:r>
            <w:proofErr w:type="spellEnd"/>
            <w:r w:rsidR="005E7E8F">
              <w:rPr>
                <w:color w:val="000000"/>
                <w:sz w:val="20"/>
              </w:rPr>
              <w:t xml:space="preserve"> (</w:t>
            </w:r>
            <w:proofErr w:type="spellStart"/>
            <w:r w:rsidR="005E7E8F">
              <w:rPr>
                <w:color w:val="000000"/>
                <w:sz w:val="20"/>
              </w:rPr>
              <w:t>ағза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бөлігінің</w:t>
            </w:r>
            <w:proofErr w:type="spellEnd"/>
            <w:r w:rsidR="005E7E8F">
              <w:rPr>
                <w:color w:val="000000"/>
                <w:sz w:val="20"/>
              </w:rPr>
              <w:t xml:space="preserve">) </w:t>
            </w:r>
            <w:proofErr w:type="spellStart"/>
            <w:r w:rsidR="005E7E8F">
              <w:rPr>
                <w:color w:val="000000"/>
                <w:sz w:val="20"/>
              </w:rPr>
              <w:t>және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r w:rsidR="005E7E8F">
              <w:rPr>
                <w:color w:val="000000"/>
                <w:sz w:val="20"/>
              </w:rPr>
              <w:t>(</w:t>
            </w:r>
            <w:proofErr w:type="spellStart"/>
            <w:r w:rsidR="005E7E8F">
              <w:rPr>
                <w:color w:val="000000"/>
                <w:sz w:val="20"/>
              </w:rPr>
              <w:t>немесе</w:t>
            </w:r>
            <w:proofErr w:type="spellEnd"/>
            <w:r w:rsidR="005E7E8F">
              <w:rPr>
                <w:color w:val="000000"/>
                <w:sz w:val="20"/>
              </w:rPr>
              <w:t xml:space="preserve">) </w:t>
            </w:r>
            <w:proofErr w:type="spellStart"/>
            <w:r w:rsidR="005E7E8F">
              <w:rPr>
                <w:color w:val="000000"/>
                <w:sz w:val="20"/>
              </w:rPr>
              <w:t>тіндердің</w:t>
            </w:r>
            <w:proofErr w:type="spellEnd"/>
            <w:r w:rsidR="005E7E8F">
              <w:rPr>
                <w:color w:val="000000"/>
                <w:sz w:val="20"/>
              </w:rPr>
              <w:t xml:space="preserve"> (</w:t>
            </w:r>
            <w:proofErr w:type="spellStart"/>
            <w:r w:rsidR="005E7E8F">
              <w:rPr>
                <w:color w:val="000000"/>
                <w:sz w:val="20"/>
              </w:rPr>
              <w:t>тін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бөлігінің</w:t>
            </w:r>
            <w:proofErr w:type="spellEnd"/>
            <w:r w:rsidR="005E7E8F">
              <w:rPr>
                <w:color w:val="000000"/>
                <w:sz w:val="20"/>
              </w:rPr>
              <w:t xml:space="preserve">)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қайтыс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болғаннан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кейінгі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донорлығына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адамның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тірі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кезінде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ерік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білдіруін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беру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және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бұл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жөнінде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жұбайын</w:t>
            </w:r>
            <w:proofErr w:type="spellEnd"/>
            <w:r w:rsidR="005E7E8F">
              <w:rPr>
                <w:color w:val="000000"/>
                <w:sz w:val="20"/>
              </w:rPr>
              <w:t xml:space="preserve"> (</w:t>
            </w:r>
            <w:proofErr w:type="spellStart"/>
            <w:r w:rsidR="005E7E8F">
              <w:rPr>
                <w:color w:val="000000"/>
                <w:sz w:val="20"/>
              </w:rPr>
              <w:t>зайыбын</w:t>
            </w:r>
            <w:proofErr w:type="spellEnd"/>
            <w:r w:rsidR="005E7E8F">
              <w:rPr>
                <w:color w:val="000000"/>
                <w:sz w:val="20"/>
              </w:rPr>
              <w:t xml:space="preserve">)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немесе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жақын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туыстарының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бірін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хабардар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proofErr w:type="spellStart"/>
            <w:r w:rsidR="005E7E8F">
              <w:rPr>
                <w:color w:val="000000"/>
                <w:sz w:val="20"/>
              </w:rPr>
              <w:t>ету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proofErr w:type="spellStart"/>
            <w:r w:rsidR="005E7E8F">
              <w:rPr>
                <w:color w:val="000000"/>
                <w:sz w:val="20"/>
              </w:rPr>
              <w:t>Қағидаларға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  <w:r w:rsidR="005E7E8F">
              <w:br/>
            </w:r>
            <w:r w:rsidR="005E7E8F">
              <w:rPr>
                <w:color w:val="000000"/>
                <w:sz w:val="20"/>
              </w:rPr>
              <w:t xml:space="preserve">3 - </w:t>
            </w:r>
            <w:proofErr w:type="spellStart"/>
            <w:r w:rsidR="005E7E8F">
              <w:rPr>
                <w:color w:val="000000"/>
                <w:sz w:val="20"/>
              </w:rPr>
              <w:t>қосымша</w:t>
            </w:r>
            <w:proofErr w:type="spellEnd"/>
            <w:r w:rsidR="005E7E8F">
              <w:rPr>
                <w:color w:val="000000"/>
                <w:sz w:val="20"/>
              </w:rPr>
              <w:t xml:space="preserve"> </w:t>
            </w:r>
          </w:p>
        </w:tc>
      </w:tr>
      <w:tr w:rsidR="002962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29620F" w:rsidRDefault="005E7E8F">
      <w:pPr>
        <w:spacing w:after="0"/>
      </w:pPr>
      <w:bookmarkStart w:id="0" w:name="z60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Трансплантаттау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мақсатында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ағзалардың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ағза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бөлігінің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тіндердің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бөлігінің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қайтыс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болға</w:t>
      </w:r>
      <w:r>
        <w:rPr>
          <w:b/>
          <w:color w:val="000000"/>
        </w:rPr>
        <w:t>ннан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донорлығынан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кезінде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келісім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тіркеу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</w:p>
    <w:tbl>
      <w:tblPr>
        <w:tblW w:w="0" w:type="auto"/>
        <w:tblCellSpacing w:w="0" w:type="auto"/>
        <w:tblInd w:w="12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"/>
        <w:gridCol w:w="1867"/>
        <w:gridCol w:w="7304"/>
      </w:tblGrid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медициналық-санитариялық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- 1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арқылы-құжаттар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- 30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proofErr w:type="gramEnd"/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</w:t>
            </w:r>
            <w:r>
              <w:rPr>
                <w:color w:val="000000"/>
                <w:sz w:val="20"/>
              </w:rPr>
              <w:t>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1 - </w:t>
            </w:r>
            <w:proofErr w:type="spellStart"/>
            <w:r>
              <w:rPr>
                <w:color w:val="000000"/>
                <w:sz w:val="20"/>
              </w:rPr>
              <w:t>қосымшаға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ағзалардың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тіндердің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донорлығынан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</w:t>
            </w:r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2 - </w:t>
            </w:r>
            <w:proofErr w:type="spellStart"/>
            <w:r>
              <w:rPr>
                <w:color w:val="000000"/>
                <w:sz w:val="20"/>
              </w:rPr>
              <w:t>қосымшаға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ағзалардың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ағза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тіндердің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бөлігінің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қайтыс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донорлығына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</w:t>
            </w:r>
            <w:r>
              <w:rPr>
                <w:color w:val="000000"/>
                <w:sz w:val="20"/>
              </w:rPr>
              <w:t>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дүйсенбі-жұма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8.00 -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20.00 - 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9.00 - 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>
              <w:rPr>
                <w:color w:val="000000"/>
                <w:sz w:val="20"/>
              </w:rPr>
              <w:t xml:space="preserve"> 14.00 - 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портал-жөндеу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көрсетушіге</w:t>
            </w:r>
            <w:proofErr w:type="spellEnd"/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</w:t>
            </w:r>
            <w:r>
              <w:rPr>
                <w:color w:val="000000"/>
                <w:sz w:val="20"/>
              </w:rPr>
              <w:t>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1, 2 - </w:t>
            </w:r>
            <w:proofErr w:type="spellStart"/>
            <w:r>
              <w:rPr>
                <w:color w:val="000000"/>
                <w:sz w:val="20"/>
              </w:rPr>
              <w:t>қосымшаларға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мемлекеттік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дәйексіздігінің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8 - </w:t>
            </w:r>
            <w:proofErr w:type="spellStart"/>
            <w:r>
              <w:rPr>
                <w:color w:val="000000"/>
                <w:sz w:val="20"/>
              </w:rPr>
              <w:t>тармағымен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МСАК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9620F" w:rsidTr="005E7E8F">
        <w:trPr>
          <w:trHeight w:val="30"/>
          <w:tblCellSpacing w:w="0" w:type="auto"/>
        </w:trPr>
        <w:tc>
          <w:tcPr>
            <w:tcW w:w="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620F" w:rsidRDefault="005E7E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пандустар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лифттер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қарастырылған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</w:t>
            </w:r>
            <w:r>
              <w:rPr>
                <w:color w:val="000000"/>
                <w:sz w:val="20"/>
              </w:rPr>
              <w:t>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құқылы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www.dsm.gov.kz </w:t>
            </w:r>
            <w:proofErr w:type="spellStart"/>
            <w:r>
              <w:rPr>
                <w:color w:val="000000"/>
                <w:sz w:val="20"/>
              </w:rPr>
              <w:t>интернет-ресурсынд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</w:p>
        </w:tc>
      </w:tr>
    </w:tbl>
    <w:p w:rsidR="0029620F" w:rsidRPr="00EC652E" w:rsidRDefault="0029620F">
      <w:pPr>
        <w:pStyle w:val="disclaimer"/>
        <w:rPr>
          <w:lang w:val="ru-RU"/>
        </w:rPr>
      </w:pPr>
      <w:bookmarkStart w:id="1" w:name="_GoBack"/>
      <w:bookmarkEnd w:id="1"/>
    </w:p>
    <w:sectPr w:rsidR="0029620F" w:rsidRPr="00EC652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20F"/>
    <w:rsid w:val="0029620F"/>
    <w:rsid w:val="005E7E8F"/>
    <w:rsid w:val="00E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FB848-4386-4283-9254-263880D3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3</cp:revision>
  <dcterms:created xsi:type="dcterms:W3CDTF">2021-01-12T11:45:00Z</dcterms:created>
  <dcterms:modified xsi:type="dcterms:W3CDTF">2021-01-12T11:46:00Z</dcterms:modified>
</cp:coreProperties>
</file>