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31" w:rsidRDefault="00605A31" w:rsidP="00605A31">
      <w:pPr>
        <w:tabs>
          <w:tab w:val="left" w:pos="9164"/>
        </w:tabs>
        <w:ind w:firstLine="142"/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605A31" w:rsidRPr="00620161" w:rsidRDefault="00605A31" w:rsidP="00605A31">
      <w:pPr>
        <w:pStyle w:val="3"/>
        <w:jc w:val="center"/>
        <w:rPr>
          <w:color w:val="auto"/>
        </w:rPr>
      </w:pPr>
      <w:r w:rsidRPr="00620161">
        <w:rPr>
          <w:rFonts w:ascii="Times New Roman" w:hAnsi="Times New Roman" w:cs="Times New Roman"/>
          <w:color w:val="auto"/>
        </w:rPr>
        <w:t xml:space="preserve">о проведении закупа </w:t>
      </w:r>
      <w:r w:rsidRPr="00620161">
        <w:rPr>
          <w:color w:val="auto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</w:p>
    <w:p w:rsidR="00605A31" w:rsidRPr="0073435A" w:rsidRDefault="00605A31" w:rsidP="00605A31">
      <w:pPr>
        <w:tabs>
          <w:tab w:val="left" w:pos="9164"/>
        </w:tabs>
        <w:jc w:val="center"/>
      </w:pPr>
    </w:p>
    <w:p w:rsidR="00605A31" w:rsidRDefault="00605A31" w:rsidP="00605A31">
      <w:pPr>
        <w:pStyle w:val="a4"/>
        <w:numPr>
          <w:ilvl w:val="0"/>
          <w:numId w:val="1"/>
        </w:numPr>
        <w:ind w:left="993" w:hanging="141"/>
        <w:jc w:val="center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 xml:space="preserve">ГКП на ПХВ «Жанибекская РБ» УЗ акимата ЗКО, расположенная по адресу ЗКО, </w:t>
      </w:r>
      <w:r w:rsidRPr="00D5281E">
        <w:rPr>
          <w:rFonts w:ascii="Times New Roman" w:hAnsi="Times New Roman" w:cs="Times New Roman"/>
        </w:rPr>
        <w:t>п. Жанибек, 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 xml:space="preserve">енис,д.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605A31" w:rsidRPr="003B0D5C" w:rsidRDefault="00605A31" w:rsidP="00605A31">
      <w:pPr>
        <w:pStyle w:val="a4"/>
        <w:numPr>
          <w:ilvl w:val="0"/>
          <w:numId w:val="1"/>
        </w:numPr>
        <w:ind w:left="1134" w:hanging="425"/>
        <w:jc w:val="center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605A31" w:rsidRDefault="00605A31" w:rsidP="00605A31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438"/>
        <w:gridCol w:w="2779"/>
        <w:gridCol w:w="1595"/>
        <w:gridCol w:w="1591"/>
        <w:gridCol w:w="1585"/>
        <w:gridCol w:w="1583"/>
      </w:tblGrid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779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Наименование</w:t>
            </w:r>
          </w:p>
        </w:tc>
        <w:tc>
          <w:tcPr>
            <w:tcW w:w="159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Ед.измерения</w:t>
            </w:r>
          </w:p>
        </w:tc>
        <w:tc>
          <w:tcPr>
            <w:tcW w:w="1591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Количество</w:t>
            </w:r>
          </w:p>
        </w:tc>
        <w:tc>
          <w:tcPr>
            <w:tcW w:w="158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в тенге</w:t>
            </w:r>
          </w:p>
        </w:tc>
        <w:tc>
          <w:tcPr>
            <w:tcW w:w="1583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Сумма, в тенге</w:t>
            </w:r>
          </w:p>
        </w:tc>
      </w:tr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79" w:type="dxa"/>
          </w:tcPr>
          <w:p w:rsidR="00605A31" w:rsidRPr="007C57E6" w:rsidRDefault="00605A31" w:rsidP="000C4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Ферментативный очиститель 1л, реагенты адаптированные под гематологический анализатор </w:t>
            </w:r>
            <w:r w:rsidRPr="007C5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</w:t>
            </w:r>
            <w:r w:rsidRPr="007C5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7C57E6"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7C5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59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591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8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47 000,00</w:t>
            </w:r>
          </w:p>
        </w:tc>
        <w:tc>
          <w:tcPr>
            <w:tcW w:w="1583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470 000,00</w:t>
            </w:r>
          </w:p>
        </w:tc>
      </w:tr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79" w:type="dxa"/>
          </w:tcPr>
          <w:p w:rsidR="00605A31" w:rsidRPr="007C57E6" w:rsidRDefault="00605A31" w:rsidP="000C4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Кассета Е-Са адаптирована под анализатор для определения газов крови и электролитов крови ОРТІ CCA-TS</w:t>
            </w:r>
          </w:p>
        </w:tc>
        <w:tc>
          <w:tcPr>
            <w:tcW w:w="159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упаковка</w:t>
            </w:r>
          </w:p>
        </w:tc>
        <w:tc>
          <w:tcPr>
            <w:tcW w:w="1591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8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350 000,00</w:t>
            </w:r>
          </w:p>
        </w:tc>
        <w:tc>
          <w:tcPr>
            <w:tcW w:w="1583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700 000,00</w:t>
            </w:r>
          </w:p>
        </w:tc>
      </w:tr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9" w:type="dxa"/>
          </w:tcPr>
          <w:p w:rsidR="00605A31" w:rsidRPr="007C57E6" w:rsidRDefault="00605A31" w:rsidP="000C4D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 реагентов «Липопротеины низкой плотности R1:1*30ml, R2:</w:t>
            </w:r>
            <w:r w:rsidRPr="007C57E6">
              <w:rPr>
                <w:rFonts w:ascii="Times New Roman" w:hAnsi="Times New Roman" w:cs="Times New Roman"/>
                <w:sz w:val="20"/>
                <w:szCs w:val="20"/>
              </w:rPr>
              <w:t>1*10</w:t>
            </w:r>
            <w:r w:rsidRPr="007C5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7C57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5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</w:t>
            </w:r>
            <w:r w:rsidRPr="007C57E6">
              <w:rPr>
                <w:rFonts w:ascii="Times New Roman" w:hAnsi="Times New Roman" w:cs="Times New Roman"/>
                <w:sz w:val="20"/>
                <w:szCs w:val="20"/>
              </w:rPr>
              <w:t>:1*3</w:t>
            </w:r>
            <w:r w:rsidRPr="007C5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7C57E6">
              <w:rPr>
                <w:rFonts w:ascii="Times New Roman" w:hAnsi="Times New Roman" w:cs="Times New Roman"/>
                <w:sz w:val="20"/>
                <w:szCs w:val="20"/>
              </w:rPr>
              <w:t xml:space="preserve">, Анализатор биохимический </w:t>
            </w:r>
            <w:proofErr w:type="spellStart"/>
            <w:r w:rsidRPr="007C5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BioChem</w:t>
            </w:r>
            <w:proofErr w:type="spellEnd"/>
            <w:r w:rsidRPr="007C5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r w:rsidRPr="007C57E6">
              <w:rPr>
                <w:rFonts w:ascii="Times New Roman" w:hAnsi="Times New Roman" w:cs="Times New Roman"/>
                <w:sz w:val="20"/>
                <w:szCs w:val="20"/>
              </w:rPr>
              <w:t xml:space="preserve">-120, </w:t>
            </w:r>
            <w:r w:rsidRPr="007C5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</w:t>
            </w:r>
            <w:r w:rsidRPr="007C57E6">
              <w:rPr>
                <w:rFonts w:ascii="Times New Roman" w:hAnsi="Times New Roman" w:cs="Times New Roman"/>
                <w:sz w:val="20"/>
                <w:szCs w:val="20"/>
              </w:rPr>
              <w:t>-200 автоматический</w:t>
            </w:r>
          </w:p>
        </w:tc>
        <w:tc>
          <w:tcPr>
            <w:tcW w:w="159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591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58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172 000,00</w:t>
            </w:r>
          </w:p>
        </w:tc>
        <w:tc>
          <w:tcPr>
            <w:tcW w:w="1583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2 064 000,00</w:t>
            </w:r>
          </w:p>
        </w:tc>
      </w:tr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550" w:type="dxa"/>
            <w:gridSpan w:val="4"/>
          </w:tcPr>
          <w:p w:rsidR="00605A31" w:rsidRPr="007C57E6" w:rsidRDefault="00605A31" w:rsidP="000C4D0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583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3 234 000,00</w:t>
            </w:r>
          </w:p>
        </w:tc>
      </w:tr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133" w:type="dxa"/>
            <w:gridSpan w:val="5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05A31" w:rsidRPr="003B0D5C" w:rsidRDefault="00605A31" w:rsidP="00605A31">
      <w:pPr>
        <w:jc w:val="center"/>
        <w:rPr>
          <w:rFonts w:ascii="Times New Roman" w:hAnsi="Times New Roman" w:cs="Times New Roman"/>
          <w:lang w:val="kk-KZ"/>
        </w:rPr>
      </w:pPr>
    </w:p>
    <w:p w:rsidR="00605A31" w:rsidRPr="007C57E6" w:rsidRDefault="00605A31" w:rsidP="00605A31">
      <w:pPr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C57E6">
        <w:rPr>
          <w:rFonts w:ascii="Times New Roman" w:eastAsia="Calibri" w:hAnsi="Times New Roman" w:cs="Times New Roman"/>
          <w:sz w:val="20"/>
          <w:szCs w:val="20"/>
        </w:rPr>
        <w:t>3. Срок поставки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: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в течени</w:t>
      </w:r>
      <w:proofErr w:type="gramStart"/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и</w:t>
      </w:r>
      <w:proofErr w:type="gramEnd"/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года по заявке заказчика</w:t>
      </w:r>
    </w:p>
    <w:p w:rsidR="00605A31" w:rsidRPr="007C57E6" w:rsidRDefault="00605A31" w:rsidP="00605A3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C57E6">
        <w:rPr>
          <w:rFonts w:ascii="Times New Roman" w:eastAsia="Calibri" w:hAnsi="Times New Roman" w:cs="Times New Roman"/>
          <w:sz w:val="20"/>
          <w:szCs w:val="20"/>
        </w:rPr>
        <w:t>4.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eastAsia="Calibri" w:hAnsi="Times New Roman" w:cs="Times New Roman"/>
          <w:sz w:val="20"/>
          <w:szCs w:val="20"/>
        </w:rPr>
        <w:t>Срок начал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а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 представления </w:t>
      </w:r>
      <w:r w:rsidRPr="007C57E6">
        <w:rPr>
          <w:rFonts w:ascii="Times New Roman" w:hAnsi="Times New Roman" w:cs="Times New Roman"/>
          <w:sz w:val="20"/>
          <w:szCs w:val="20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22.09.2022</w:t>
      </w:r>
    </w:p>
    <w:p w:rsidR="00605A31" w:rsidRPr="007C57E6" w:rsidRDefault="00605A31" w:rsidP="00605A3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C57E6"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</w:rPr>
        <w:t xml:space="preserve">Окончательный срок представления 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29.09.2022</w:t>
      </w:r>
      <w:r w:rsidRPr="007C57E6">
        <w:rPr>
          <w:rFonts w:ascii="Times New Roman" w:hAnsi="Times New Roman" w:cs="Times New Roman"/>
          <w:sz w:val="20"/>
          <w:szCs w:val="20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до 12:00 часов</w:t>
      </w:r>
    </w:p>
    <w:p w:rsidR="00FD6F4C" w:rsidRDefault="00605A31" w:rsidP="00605A31">
      <w:r w:rsidRPr="007C57E6">
        <w:rPr>
          <w:rFonts w:ascii="Times New Roman" w:hAnsi="Times New Roman" w:cs="Times New Roman"/>
          <w:sz w:val="20"/>
          <w:szCs w:val="20"/>
          <w:lang w:val="kk-KZ"/>
        </w:rPr>
        <w:t>6.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</w:rPr>
        <w:t>Вскрытие конвертов  с ценовыми предложениями  будет проведена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 xml:space="preserve"> 29</w:t>
      </w:r>
      <w:r w:rsidRPr="007C57E6">
        <w:rPr>
          <w:rFonts w:ascii="Times New Roman" w:hAnsi="Times New Roman" w:cs="Times New Roman"/>
          <w:sz w:val="20"/>
          <w:szCs w:val="20"/>
        </w:rPr>
        <w:t>.0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9.2022</w:t>
      </w:r>
      <w:r w:rsidRPr="007C57E6">
        <w:rPr>
          <w:rFonts w:ascii="Times New Roman" w:hAnsi="Times New Roman" w:cs="Times New Roman"/>
          <w:sz w:val="20"/>
          <w:szCs w:val="20"/>
        </w:rPr>
        <w:t>, в 1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7C57E6">
        <w:rPr>
          <w:rFonts w:ascii="Times New Roman" w:hAnsi="Times New Roman" w:cs="Times New Roman"/>
          <w:sz w:val="20"/>
          <w:szCs w:val="20"/>
        </w:rPr>
        <w:t xml:space="preserve">:00ч. по адресу 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ЗКО, </w:t>
      </w:r>
      <w:r w:rsidRPr="007C57E6">
        <w:rPr>
          <w:rFonts w:ascii="Times New Roman" w:hAnsi="Times New Roman" w:cs="Times New Roman"/>
          <w:sz w:val="20"/>
          <w:szCs w:val="20"/>
        </w:rPr>
        <w:t xml:space="preserve">п.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Pr="007C57E6">
        <w:rPr>
          <w:rFonts w:ascii="Times New Roman" w:hAnsi="Times New Roman" w:cs="Times New Roman"/>
          <w:sz w:val="20"/>
          <w:szCs w:val="20"/>
        </w:rPr>
        <w:t>Жанибек, ул. Женис, д. 17.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 xml:space="preserve"> 2 этаж, 206 кабинет</w:t>
      </w:r>
    </w:p>
    <w:sectPr w:rsidR="00FD6F4C" w:rsidSect="00605A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18C1"/>
    <w:multiLevelType w:val="hybridMultilevel"/>
    <w:tmpl w:val="75EAF8EA"/>
    <w:lvl w:ilvl="0" w:tplc="D8CEEF20">
      <w:start w:val="1"/>
      <w:numFmt w:val="decimal"/>
      <w:lvlText w:val="%1."/>
      <w:lvlJc w:val="left"/>
      <w:pPr>
        <w:ind w:left="204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ind w:left="78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5A31"/>
    <w:rsid w:val="00605A31"/>
    <w:rsid w:val="00FD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A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05A3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605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5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2022-09-21T11:01:00Z</dcterms:created>
  <dcterms:modified xsi:type="dcterms:W3CDTF">2022-09-21T11:02:00Z</dcterms:modified>
</cp:coreProperties>
</file>