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1A2" w:rsidRDefault="005131A2" w:rsidP="005131A2">
      <w:pPr>
        <w:tabs>
          <w:tab w:val="left" w:pos="9164"/>
        </w:tabs>
        <w:ind w:firstLine="142"/>
        <w:jc w:val="center"/>
        <w:rPr>
          <w:rFonts w:ascii="Times New Roman" w:hAnsi="Times New Roman" w:cs="Times New Roman"/>
          <w:b/>
        </w:rPr>
      </w:pPr>
      <w:r w:rsidRPr="00997913">
        <w:rPr>
          <w:rFonts w:ascii="Times New Roman" w:hAnsi="Times New Roman" w:cs="Times New Roman"/>
          <w:b/>
        </w:rPr>
        <w:t>Объявление</w:t>
      </w:r>
    </w:p>
    <w:p w:rsidR="005131A2" w:rsidRPr="0073435A" w:rsidRDefault="005131A2" w:rsidP="005131A2">
      <w:pPr>
        <w:tabs>
          <w:tab w:val="left" w:pos="9164"/>
        </w:tabs>
        <w:jc w:val="center"/>
      </w:pPr>
      <w:r>
        <w:rPr>
          <w:rFonts w:ascii="Times New Roman" w:hAnsi="Times New Roman" w:cs="Times New Roman"/>
          <w:b/>
        </w:rPr>
        <w:t>о проведении закупа лекарственных средств, медицинских изделий и фармацевтических услуг способом запроса ценовых предложений.</w:t>
      </w:r>
    </w:p>
    <w:p w:rsidR="005131A2" w:rsidRDefault="005131A2" w:rsidP="005131A2">
      <w:pPr>
        <w:pStyle w:val="a6"/>
        <w:numPr>
          <w:ilvl w:val="0"/>
          <w:numId w:val="1"/>
        </w:numPr>
        <w:jc w:val="center"/>
        <w:rPr>
          <w:rFonts w:ascii="Times New Roman" w:hAnsi="Times New Roman" w:cs="Times New Roman"/>
          <w:lang w:val="kk-KZ"/>
        </w:rPr>
      </w:pPr>
      <w:r w:rsidRPr="00D5281E">
        <w:rPr>
          <w:rFonts w:ascii="Times New Roman" w:eastAsia="Calibri" w:hAnsi="Times New Roman" w:cs="Times New Roman"/>
        </w:rPr>
        <w:t xml:space="preserve">ГКП на ПХВ «Жанибекская РБ» УЗ акимата ЗКО, расположенная по адресу ЗКО, </w:t>
      </w:r>
      <w:r w:rsidRPr="00D5281E">
        <w:rPr>
          <w:rFonts w:ascii="Times New Roman" w:hAnsi="Times New Roman" w:cs="Times New Roman"/>
        </w:rPr>
        <w:t>п. Жанибек, ул</w:t>
      </w:r>
      <w:proofErr w:type="gramStart"/>
      <w:r w:rsidRPr="00D5281E">
        <w:rPr>
          <w:rFonts w:ascii="Times New Roman" w:hAnsi="Times New Roman" w:cs="Times New Roman"/>
        </w:rPr>
        <w:t>.Ж</w:t>
      </w:r>
      <w:proofErr w:type="gramEnd"/>
      <w:r w:rsidRPr="00D5281E">
        <w:rPr>
          <w:rFonts w:ascii="Times New Roman" w:hAnsi="Times New Roman" w:cs="Times New Roman"/>
        </w:rPr>
        <w:t xml:space="preserve">енис,д. 17, </w:t>
      </w:r>
      <w:r w:rsidRPr="00D5281E">
        <w:rPr>
          <w:rFonts w:ascii="Times New Roman" w:eastAsia="Calibri" w:hAnsi="Times New Roman" w:cs="Times New Roman"/>
        </w:rPr>
        <w:t>приглашает Вас принять участие в з</w:t>
      </w:r>
      <w:r>
        <w:rPr>
          <w:rFonts w:ascii="Times New Roman" w:eastAsia="Calibri" w:hAnsi="Times New Roman" w:cs="Times New Roman"/>
        </w:rPr>
        <w:t>акупках лекарственных средств</w:t>
      </w:r>
      <w:r>
        <w:rPr>
          <w:rFonts w:ascii="Times New Roman" w:eastAsia="Calibri" w:hAnsi="Times New Roman" w:cs="Times New Roman"/>
          <w:lang w:val="kk-KZ"/>
        </w:rPr>
        <w:t>,</w:t>
      </w:r>
      <w:r>
        <w:rPr>
          <w:rFonts w:ascii="Times New Roman" w:eastAsia="Calibri" w:hAnsi="Times New Roman" w:cs="Times New Roman"/>
        </w:rPr>
        <w:t xml:space="preserve"> медицинских изделий</w:t>
      </w:r>
      <w:r>
        <w:rPr>
          <w:rFonts w:ascii="Times New Roman" w:eastAsia="Calibri" w:hAnsi="Times New Roman" w:cs="Times New Roman"/>
          <w:lang w:val="kk-KZ"/>
        </w:rPr>
        <w:t xml:space="preserve"> и</w:t>
      </w:r>
      <w:r w:rsidRPr="00D5281E">
        <w:rPr>
          <w:rFonts w:ascii="Times New Roman" w:eastAsia="Calibri" w:hAnsi="Times New Roman" w:cs="Times New Roman"/>
        </w:rPr>
        <w:t xml:space="preserve"> фармацевтических услуг</w:t>
      </w:r>
      <w:r w:rsidRPr="00D5281E">
        <w:rPr>
          <w:rFonts w:ascii="Times New Roman" w:hAnsi="Times New Roman" w:cs="Times New Roman"/>
        </w:rPr>
        <w:t xml:space="preserve"> способом запроса ценовых предложении.</w:t>
      </w:r>
    </w:p>
    <w:p w:rsidR="005131A2" w:rsidRPr="003B0D5C" w:rsidRDefault="005131A2" w:rsidP="00354260">
      <w:pPr>
        <w:pStyle w:val="a6"/>
        <w:numPr>
          <w:ilvl w:val="0"/>
          <w:numId w:val="1"/>
        </w:numPr>
        <w:jc w:val="center"/>
        <w:rPr>
          <w:rFonts w:ascii="Times New Roman" w:hAnsi="Times New Roman" w:cs="Times New Roman"/>
          <w:lang w:val="kk-KZ"/>
        </w:rPr>
      </w:pPr>
      <w:r w:rsidRPr="009C3493">
        <w:rPr>
          <w:rFonts w:ascii="Times New Roman" w:eastAsia="Calibri" w:hAnsi="Times New Roman" w:cs="Times New Roman"/>
        </w:rPr>
        <w:t>Перечень наименований,  с указанием объемов и требуемых сроков поставки,  а также содержанием информации о суммах выделенные для приобретения лекарственных средств и медицинских изделий, фармацевтических услуг</w:t>
      </w:r>
      <w:r w:rsidRPr="009C3493">
        <w:rPr>
          <w:rFonts w:ascii="Times New Roman" w:hAnsi="Times New Roman" w:cs="Times New Roman"/>
        </w:rPr>
        <w:t xml:space="preserve"> способом запроса ценовых предложении:</w:t>
      </w:r>
    </w:p>
    <w:p w:rsidR="003B0D5C" w:rsidRDefault="003B0D5C" w:rsidP="003B0D5C">
      <w:pPr>
        <w:jc w:val="center"/>
        <w:rPr>
          <w:rFonts w:ascii="Times New Roman" w:hAnsi="Times New Roman" w:cs="Times New Roman"/>
          <w:lang w:val="kk-KZ"/>
        </w:rPr>
      </w:pPr>
    </w:p>
    <w:tbl>
      <w:tblPr>
        <w:tblStyle w:val="a5"/>
        <w:tblW w:w="0" w:type="auto"/>
        <w:tblLook w:val="04A0"/>
      </w:tblPr>
      <w:tblGrid>
        <w:gridCol w:w="438"/>
        <w:gridCol w:w="2779"/>
        <w:gridCol w:w="1595"/>
        <w:gridCol w:w="1591"/>
        <w:gridCol w:w="1585"/>
        <w:gridCol w:w="1583"/>
      </w:tblGrid>
      <w:tr w:rsidR="003B0D5C" w:rsidTr="00A40730">
        <w:tc>
          <w:tcPr>
            <w:tcW w:w="438" w:type="dxa"/>
          </w:tcPr>
          <w:p w:rsidR="003B0D5C" w:rsidRPr="003B0D5C" w:rsidRDefault="003B0D5C" w:rsidP="003B0D5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B0D5C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2779" w:type="dxa"/>
          </w:tcPr>
          <w:p w:rsidR="003B0D5C" w:rsidRPr="003B0D5C" w:rsidRDefault="003B0D5C" w:rsidP="003B0D5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B0D5C">
              <w:rPr>
                <w:rFonts w:ascii="Times New Roman" w:hAnsi="Times New Roman" w:cs="Times New Roman"/>
                <w:b/>
                <w:lang w:val="kk-KZ"/>
              </w:rPr>
              <w:t>Наименование</w:t>
            </w:r>
          </w:p>
        </w:tc>
        <w:tc>
          <w:tcPr>
            <w:tcW w:w="1595" w:type="dxa"/>
          </w:tcPr>
          <w:p w:rsidR="003B0D5C" w:rsidRPr="003B0D5C" w:rsidRDefault="003B0D5C" w:rsidP="003B0D5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B0D5C">
              <w:rPr>
                <w:rFonts w:ascii="Times New Roman" w:hAnsi="Times New Roman" w:cs="Times New Roman"/>
                <w:b/>
                <w:lang w:val="kk-KZ"/>
              </w:rPr>
              <w:t>Ед.измерения</w:t>
            </w:r>
          </w:p>
        </w:tc>
        <w:tc>
          <w:tcPr>
            <w:tcW w:w="1591" w:type="dxa"/>
          </w:tcPr>
          <w:p w:rsidR="003B0D5C" w:rsidRPr="003B0D5C" w:rsidRDefault="003B0D5C" w:rsidP="003B0D5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B0D5C">
              <w:rPr>
                <w:rFonts w:ascii="Times New Roman" w:hAnsi="Times New Roman" w:cs="Times New Roman"/>
                <w:b/>
                <w:lang w:val="kk-KZ"/>
              </w:rPr>
              <w:t>Количество</w:t>
            </w:r>
          </w:p>
        </w:tc>
        <w:tc>
          <w:tcPr>
            <w:tcW w:w="1585" w:type="dxa"/>
          </w:tcPr>
          <w:p w:rsidR="003B0D5C" w:rsidRPr="003B0D5C" w:rsidRDefault="003B0D5C" w:rsidP="003B0D5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B0D5C">
              <w:rPr>
                <w:rFonts w:ascii="Times New Roman" w:hAnsi="Times New Roman" w:cs="Times New Roman"/>
                <w:b/>
                <w:lang w:val="kk-KZ"/>
              </w:rPr>
              <w:t>Цена, в тенге</w:t>
            </w:r>
          </w:p>
        </w:tc>
        <w:tc>
          <w:tcPr>
            <w:tcW w:w="1583" w:type="dxa"/>
          </w:tcPr>
          <w:p w:rsidR="003B0D5C" w:rsidRPr="003B0D5C" w:rsidRDefault="003B0D5C" w:rsidP="003B0D5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B0D5C">
              <w:rPr>
                <w:rFonts w:ascii="Times New Roman" w:hAnsi="Times New Roman" w:cs="Times New Roman"/>
                <w:b/>
                <w:lang w:val="kk-KZ"/>
              </w:rPr>
              <w:t>Сумма, в тенге</w:t>
            </w:r>
          </w:p>
        </w:tc>
      </w:tr>
      <w:tr w:rsidR="003B0D5C" w:rsidTr="00A40730">
        <w:tc>
          <w:tcPr>
            <w:tcW w:w="438" w:type="dxa"/>
          </w:tcPr>
          <w:p w:rsidR="003B0D5C" w:rsidRDefault="00321710" w:rsidP="003B0D5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779" w:type="dxa"/>
          </w:tcPr>
          <w:p w:rsidR="003B0D5C" w:rsidRPr="003B0D5C" w:rsidRDefault="003B0D5C" w:rsidP="003B0D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Тетрациклиновая мазь, глазная 1%, 10гр, №1</w:t>
            </w:r>
          </w:p>
        </w:tc>
        <w:tc>
          <w:tcPr>
            <w:tcW w:w="1595" w:type="dxa"/>
          </w:tcPr>
          <w:p w:rsidR="003B0D5C" w:rsidRDefault="003B0D5C" w:rsidP="003B0D5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шт</w:t>
            </w:r>
          </w:p>
        </w:tc>
        <w:tc>
          <w:tcPr>
            <w:tcW w:w="1591" w:type="dxa"/>
          </w:tcPr>
          <w:p w:rsidR="003B0D5C" w:rsidRDefault="003B0D5C" w:rsidP="003B0D5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1585" w:type="dxa"/>
          </w:tcPr>
          <w:p w:rsidR="003B0D5C" w:rsidRDefault="003B0D5C" w:rsidP="003B0D5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1372,00</w:t>
            </w:r>
          </w:p>
        </w:tc>
        <w:tc>
          <w:tcPr>
            <w:tcW w:w="1583" w:type="dxa"/>
          </w:tcPr>
          <w:p w:rsidR="003B0D5C" w:rsidRDefault="003B0D5C" w:rsidP="003B0D5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137</w:t>
            </w:r>
            <w:r w:rsidR="00583763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200,00</w:t>
            </w:r>
          </w:p>
        </w:tc>
      </w:tr>
      <w:tr w:rsidR="003B0D5C" w:rsidTr="00A40730">
        <w:tc>
          <w:tcPr>
            <w:tcW w:w="438" w:type="dxa"/>
          </w:tcPr>
          <w:p w:rsidR="003B0D5C" w:rsidRDefault="00321710" w:rsidP="003B0D5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779" w:type="dxa"/>
          </w:tcPr>
          <w:p w:rsidR="003B0D5C" w:rsidRDefault="003B0D5C" w:rsidP="003B0D5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Перекись водорода 3%, 100мл,, раствор</w:t>
            </w:r>
          </w:p>
        </w:tc>
        <w:tc>
          <w:tcPr>
            <w:tcW w:w="1595" w:type="dxa"/>
          </w:tcPr>
          <w:p w:rsidR="003B0D5C" w:rsidRDefault="003B0D5C" w:rsidP="003B0D5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фл</w:t>
            </w:r>
          </w:p>
        </w:tc>
        <w:tc>
          <w:tcPr>
            <w:tcW w:w="1591" w:type="dxa"/>
          </w:tcPr>
          <w:p w:rsidR="003B0D5C" w:rsidRDefault="003B0D5C" w:rsidP="003B0D5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500</w:t>
            </w:r>
          </w:p>
        </w:tc>
        <w:tc>
          <w:tcPr>
            <w:tcW w:w="1585" w:type="dxa"/>
          </w:tcPr>
          <w:p w:rsidR="003B0D5C" w:rsidRDefault="003B0D5C" w:rsidP="003B0D5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230,00</w:t>
            </w:r>
          </w:p>
        </w:tc>
        <w:tc>
          <w:tcPr>
            <w:tcW w:w="1583" w:type="dxa"/>
          </w:tcPr>
          <w:p w:rsidR="003B0D5C" w:rsidRDefault="003B0D5C" w:rsidP="003B0D5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115</w:t>
            </w:r>
            <w:r w:rsidR="00583763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000,00</w:t>
            </w:r>
          </w:p>
        </w:tc>
      </w:tr>
      <w:tr w:rsidR="003B0D5C" w:rsidTr="00A40730">
        <w:tc>
          <w:tcPr>
            <w:tcW w:w="438" w:type="dxa"/>
          </w:tcPr>
          <w:p w:rsidR="003B0D5C" w:rsidRDefault="00321710" w:rsidP="003B0D5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779" w:type="dxa"/>
          </w:tcPr>
          <w:p w:rsidR="003B0D5C" w:rsidRDefault="003B0D5C" w:rsidP="003B0D5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Шприц</w:t>
            </w:r>
            <w:r w:rsidR="00583763">
              <w:rPr>
                <w:rFonts w:ascii="Times New Roman" w:hAnsi="Times New Roman" w:cs="Times New Roman"/>
                <w:lang w:val="kk-KZ"/>
              </w:rPr>
              <w:t xml:space="preserve"> инъкционный 2мл, однократного применения</w:t>
            </w:r>
          </w:p>
        </w:tc>
        <w:tc>
          <w:tcPr>
            <w:tcW w:w="1595" w:type="dxa"/>
          </w:tcPr>
          <w:p w:rsidR="003B0D5C" w:rsidRDefault="00583763" w:rsidP="003B0D5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шт</w:t>
            </w:r>
          </w:p>
        </w:tc>
        <w:tc>
          <w:tcPr>
            <w:tcW w:w="1591" w:type="dxa"/>
          </w:tcPr>
          <w:p w:rsidR="003B0D5C" w:rsidRDefault="00583763" w:rsidP="003B0D5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25000</w:t>
            </w:r>
          </w:p>
        </w:tc>
        <w:tc>
          <w:tcPr>
            <w:tcW w:w="1585" w:type="dxa"/>
          </w:tcPr>
          <w:p w:rsidR="003B0D5C" w:rsidRDefault="00583763" w:rsidP="003B0D5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21,00</w:t>
            </w:r>
          </w:p>
        </w:tc>
        <w:tc>
          <w:tcPr>
            <w:tcW w:w="1583" w:type="dxa"/>
          </w:tcPr>
          <w:p w:rsidR="003B0D5C" w:rsidRDefault="00583763" w:rsidP="003B0D5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525 000,00</w:t>
            </w:r>
          </w:p>
        </w:tc>
      </w:tr>
      <w:tr w:rsidR="003B0D5C" w:rsidTr="00A40730">
        <w:tc>
          <w:tcPr>
            <w:tcW w:w="438" w:type="dxa"/>
          </w:tcPr>
          <w:p w:rsidR="003B0D5C" w:rsidRDefault="00321710" w:rsidP="003B0D5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779" w:type="dxa"/>
          </w:tcPr>
          <w:p w:rsidR="003B0D5C" w:rsidRDefault="00583763" w:rsidP="0058376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Шприц инъкционный 10мл, однократного применения</w:t>
            </w:r>
          </w:p>
        </w:tc>
        <w:tc>
          <w:tcPr>
            <w:tcW w:w="1595" w:type="dxa"/>
          </w:tcPr>
          <w:p w:rsidR="003B0D5C" w:rsidRDefault="00583763" w:rsidP="003B0D5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шт</w:t>
            </w:r>
          </w:p>
        </w:tc>
        <w:tc>
          <w:tcPr>
            <w:tcW w:w="1591" w:type="dxa"/>
          </w:tcPr>
          <w:p w:rsidR="003B0D5C" w:rsidRDefault="00583763" w:rsidP="003B0D5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25000</w:t>
            </w:r>
          </w:p>
        </w:tc>
        <w:tc>
          <w:tcPr>
            <w:tcW w:w="1585" w:type="dxa"/>
          </w:tcPr>
          <w:p w:rsidR="003B0D5C" w:rsidRDefault="00583763" w:rsidP="003B0D5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32,00</w:t>
            </w:r>
          </w:p>
        </w:tc>
        <w:tc>
          <w:tcPr>
            <w:tcW w:w="1583" w:type="dxa"/>
          </w:tcPr>
          <w:p w:rsidR="003B0D5C" w:rsidRDefault="00583763" w:rsidP="003B0D5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800 000,00</w:t>
            </w:r>
          </w:p>
        </w:tc>
      </w:tr>
      <w:tr w:rsidR="003B0D5C" w:rsidTr="00A40730">
        <w:tc>
          <w:tcPr>
            <w:tcW w:w="438" w:type="dxa"/>
          </w:tcPr>
          <w:p w:rsidR="003B0D5C" w:rsidRDefault="00321710" w:rsidP="003B0D5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779" w:type="dxa"/>
          </w:tcPr>
          <w:p w:rsidR="003B0D5C" w:rsidRPr="00583763" w:rsidRDefault="00583763" w:rsidP="003B0D5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Канюля внутривенная, 22</w:t>
            </w:r>
            <w:r>
              <w:rPr>
                <w:rFonts w:ascii="Times New Roman" w:hAnsi="Times New Roman" w:cs="Times New Roman"/>
                <w:lang w:val="en-US"/>
              </w:rPr>
              <w:t>G</w:t>
            </w:r>
          </w:p>
        </w:tc>
        <w:tc>
          <w:tcPr>
            <w:tcW w:w="1595" w:type="dxa"/>
          </w:tcPr>
          <w:p w:rsidR="003B0D5C" w:rsidRDefault="00583763" w:rsidP="003B0D5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шт</w:t>
            </w:r>
          </w:p>
        </w:tc>
        <w:tc>
          <w:tcPr>
            <w:tcW w:w="1591" w:type="dxa"/>
          </w:tcPr>
          <w:p w:rsidR="003B0D5C" w:rsidRDefault="00583763" w:rsidP="003B0D5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400</w:t>
            </w:r>
          </w:p>
        </w:tc>
        <w:tc>
          <w:tcPr>
            <w:tcW w:w="1585" w:type="dxa"/>
          </w:tcPr>
          <w:p w:rsidR="003B0D5C" w:rsidRDefault="00583763" w:rsidP="003B0D5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120,00</w:t>
            </w:r>
          </w:p>
        </w:tc>
        <w:tc>
          <w:tcPr>
            <w:tcW w:w="1583" w:type="dxa"/>
          </w:tcPr>
          <w:p w:rsidR="003B0D5C" w:rsidRDefault="00583763" w:rsidP="003B0D5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48 000,00</w:t>
            </w:r>
          </w:p>
        </w:tc>
      </w:tr>
      <w:tr w:rsidR="003B0D5C" w:rsidTr="00A40730">
        <w:tc>
          <w:tcPr>
            <w:tcW w:w="438" w:type="dxa"/>
          </w:tcPr>
          <w:p w:rsidR="003B0D5C" w:rsidRDefault="00321710" w:rsidP="003B0D5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779" w:type="dxa"/>
          </w:tcPr>
          <w:p w:rsidR="003B0D5C" w:rsidRDefault="00583763" w:rsidP="003B0D5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Канюля внутривенная, 24</w:t>
            </w:r>
            <w:r>
              <w:rPr>
                <w:rFonts w:ascii="Times New Roman" w:hAnsi="Times New Roman" w:cs="Times New Roman"/>
                <w:lang w:val="en-US"/>
              </w:rPr>
              <w:t>G</w:t>
            </w:r>
          </w:p>
        </w:tc>
        <w:tc>
          <w:tcPr>
            <w:tcW w:w="1595" w:type="dxa"/>
          </w:tcPr>
          <w:p w:rsidR="003B0D5C" w:rsidRDefault="00583763" w:rsidP="003B0D5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шт</w:t>
            </w:r>
          </w:p>
        </w:tc>
        <w:tc>
          <w:tcPr>
            <w:tcW w:w="1591" w:type="dxa"/>
          </w:tcPr>
          <w:p w:rsidR="003B0D5C" w:rsidRDefault="00583763" w:rsidP="003B0D5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400</w:t>
            </w:r>
          </w:p>
        </w:tc>
        <w:tc>
          <w:tcPr>
            <w:tcW w:w="1585" w:type="dxa"/>
          </w:tcPr>
          <w:p w:rsidR="003B0D5C" w:rsidRDefault="00583763" w:rsidP="003B0D5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124,00</w:t>
            </w:r>
          </w:p>
        </w:tc>
        <w:tc>
          <w:tcPr>
            <w:tcW w:w="1583" w:type="dxa"/>
          </w:tcPr>
          <w:p w:rsidR="003B0D5C" w:rsidRDefault="00583763" w:rsidP="003B0D5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49 600,00</w:t>
            </w:r>
          </w:p>
        </w:tc>
      </w:tr>
      <w:tr w:rsidR="00321710" w:rsidTr="00A40730">
        <w:tc>
          <w:tcPr>
            <w:tcW w:w="438" w:type="dxa"/>
          </w:tcPr>
          <w:p w:rsidR="00321710" w:rsidRDefault="00321710" w:rsidP="003B0D5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779" w:type="dxa"/>
          </w:tcPr>
          <w:p w:rsidR="00321710" w:rsidRPr="00321710" w:rsidRDefault="00321710" w:rsidP="003B0D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Альбуцид 30%, капли глазные</w:t>
            </w:r>
          </w:p>
        </w:tc>
        <w:tc>
          <w:tcPr>
            <w:tcW w:w="1595" w:type="dxa"/>
          </w:tcPr>
          <w:p w:rsidR="00321710" w:rsidRDefault="00321710" w:rsidP="003B0D5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фл</w:t>
            </w:r>
          </w:p>
        </w:tc>
        <w:tc>
          <w:tcPr>
            <w:tcW w:w="1591" w:type="dxa"/>
          </w:tcPr>
          <w:p w:rsidR="00321710" w:rsidRDefault="00321710" w:rsidP="003B0D5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1585" w:type="dxa"/>
          </w:tcPr>
          <w:p w:rsidR="00321710" w:rsidRDefault="00A40730" w:rsidP="003B0D5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457,00</w:t>
            </w:r>
          </w:p>
        </w:tc>
        <w:tc>
          <w:tcPr>
            <w:tcW w:w="1583" w:type="dxa"/>
          </w:tcPr>
          <w:p w:rsidR="00321710" w:rsidRDefault="00A40730" w:rsidP="003B0D5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45 700,00</w:t>
            </w:r>
          </w:p>
        </w:tc>
      </w:tr>
      <w:tr w:rsidR="00A40730" w:rsidTr="00DB7064">
        <w:tc>
          <w:tcPr>
            <w:tcW w:w="438" w:type="dxa"/>
          </w:tcPr>
          <w:p w:rsidR="00A40730" w:rsidRPr="00A40730" w:rsidRDefault="00A40730" w:rsidP="003B0D5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550" w:type="dxa"/>
            <w:gridSpan w:val="4"/>
          </w:tcPr>
          <w:p w:rsidR="00A40730" w:rsidRPr="00A40730" w:rsidRDefault="00A40730" w:rsidP="00A40730">
            <w:pPr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ИТОГО:</w:t>
            </w:r>
          </w:p>
        </w:tc>
        <w:tc>
          <w:tcPr>
            <w:tcW w:w="1583" w:type="dxa"/>
          </w:tcPr>
          <w:p w:rsidR="00A40730" w:rsidRPr="00A40730" w:rsidRDefault="00A40730" w:rsidP="003B0D5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1 720 500,00</w:t>
            </w:r>
          </w:p>
        </w:tc>
      </w:tr>
      <w:tr w:rsidR="00A40730" w:rsidTr="00657E5A">
        <w:tc>
          <w:tcPr>
            <w:tcW w:w="438" w:type="dxa"/>
          </w:tcPr>
          <w:p w:rsidR="00A40730" w:rsidRPr="00A40730" w:rsidRDefault="00A40730" w:rsidP="003B0D5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133" w:type="dxa"/>
            <w:gridSpan w:val="5"/>
          </w:tcPr>
          <w:p w:rsidR="00A40730" w:rsidRDefault="00A40730" w:rsidP="003B0D5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3B0D5C" w:rsidRPr="003B0D5C" w:rsidRDefault="003B0D5C" w:rsidP="003B0D5C">
      <w:pPr>
        <w:jc w:val="center"/>
        <w:rPr>
          <w:rFonts w:ascii="Times New Roman" w:hAnsi="Times New Roman" w:cs="Times New Roman"/>
          <w:lang w:val="kk-KZ"/>
        </w:rPr>
      </w:pPr>
    </w:p>
    <w:p w:rsidR="005131A2" w:rsidRPr="00990FE2" w:rsidRDefault="005131A2" w:rsidP="005131A2">
      <w:pPr>
        <w:jc w:val="both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</w:rPr>
        <w:t>3. Срок поставки</w:t>
      </w:r>
      <w:r w:rsidRPr="002D5E57">
        <w:rPr>
          <w:rFonts w:ascii="Times New Roman" w:eastAsia="Calibri" w:hAnsi="Times New Roman" w:cs="Times New Roman"/>
        </w:rPr>
        <w:t xml:space="preserve">  </w:t>
      </w:r>
      <w:r>
        <w:rPr>
          <w:rFonts w:ascii="Times New Roman" w:eastAsia="Calibri" w:hAnsi="Times New Roman" w:cs="Times New Roman"/>
        </w:rPr>
        <w:t>с даты</w:t>
      </w:r>
      <w:r w:rsidRPr="00CD13FB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подписания договора</w:t>
      </w:r>
      <w:r w:rsidRPr="00CD13FB">
        <w:rPr>
          <w:rFonts w:ascii="Times New Roman" w:eastAsia="Calibri" w:hAnsi="Times New Roman" w:cs="Times New Roman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в течени</w:t>
      </w:r>
      <w:proofErr w:type="gramStart"/>
      <w:r>
        <w:rPr>
          <w:rFonts w:ascii="Times New Roman" w:eastAsia="Calibri" w:hAnsi="Times New Roman" w:cs="Times New Roman"/>
          <w:lang w:val="kk-KZ"/>
        </w:rPr>
        <w:t>и</w:t>
      </w:r>
      <w:proofErr w:type="gramEnd"/>
      <w:r>
        <w:rPr>
          <w:rFonts w:ascii="Times New Roman" w:eastAsia="Calibri" w:hAnsi="Times New Roman" w:cs="Times New Roman"/>
          <w:lang w:val="kk-KZ"/>
        </w:rPr>
        <w:t xml:space="preserve"> </w:t>
      </w:r>
      <w:r w:rsidR="002D5A75">
        <w:rPr>
          <w:rFonts w:ascii="Times New Roman" w:eastAsia="Calibri" w:hAnsi="Times New Roman" w:cs="Times New Roman"/>
          <w:lang w:val="kk-KZ"/>
        </w:rPr>
        <w:t>30 календарных дней</w:t>
      </w:r>
    </w:p>
    <w:p w:rsidR="005131A2" w:rsidRPr="00BD7798" w:rsidRDefault="005131A2" w:rsidP="005131A2">
      <w:pPr>
        <w:rPr>
          <w:rFonts w:ascii="Times New Roman" w:hAnsi="Times New Roman" w:cs="Times New Roman"/>
          <w:lang w:val="kk-KZ"/>
        </w:rPr>
      </w:pPr>
      <w:r>
        <w:rPr>
          <w:rFonts w:ascii="Times New Roman" w:eastAsia="Calibri" w:hAnsi="Times New Roman" w:cs="Times New Roman"/>
        </w:rPr>
        <w:t>4.Срок начал</w:t>
      </w:r>
      <w:r>
        <w:rPr>
          <w:rFonts w:ascii="Times New Roman" w:eastAsia="Calibri" w:hAnsi="Times New Roman" w:cs="Times New Roman"/>
          <w:lang w:val="kk-KZ"/>
        </w:rPr>
        <w:t>а</w:t>
      </w:r>
      <w:r>
        <w:rPr>
          <w:rFonts w:ascii="Times New Roman" w:eastAsia="Calibri" w:hAnsi="Times New Roman" w:cs="Times New Roman"/>
        </w:rPr>
        <w:t xml:space="preserve"> представления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kk-KZ"/>
        </w:rPr>
        <w:t>19.05.2022</w:t>
      </w:r>
    </w:p>
    <w:p w:rsidR="005131A2" w:rsidRPr="00092EFD" w:rsidRDefault="005131A2" w:rsidP="005131A2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5.</w:t>
      </w:r>
      <w:r>
        <w:rPr>
          <w:rFonts w:ascii="Times New Roman" w:hAnsi="Times New Roman" w:cs="Times New Roman"/>
        </w:rPr>
        <w:t xml:space="preserve">Окончательный срок представления </w:t>
      </w:r>
      <w:r>
        <w:rPr>
          <w:rFonts w:ascii="Times New Roman" w:hAnsi="Times New Roman" w:cs="Times New Roman"/>
          <w:lang w:val="kk-KZ"/>
        </w:rPr>
        <w:t>2</w:t>
      </w:r>
      <w:r w:rsidRPr="00C76994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  <w:lang w:val="kk-KZ"/>
        </w:rPr>
        <w:t>.0</w:t>
      </w:r>
      <w:r w:rsidRPr="00C7699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lang w:val="kk-KZ"/>
        </w:rPr>
        <w:t>.2022</w:t>
      </w:r>
      <w:r w:rsidRPr="00092E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kk-KZ"/>
        </w:rPr>
        <w:t>до 1</w:t>
      </w:r>
      <w:r w:rsidR="00A40730">
        <w:rPr>
          <w:rFonts w:ascii="Times New Roman" w:hAnsi="Times New Roman" w:cs="Times New Roman"/>
          <w:lang w:val="kk-KZ"/>
        </w:rPr>
        <w:t>3</w:t>
      </w:r>
      <w:r>
        <w:rPr>
          <w:rFonts w:ascii="Times New Roman" w:hAnsi="Times New Roman" w:cs="Times New Roman"/>
          <w:lang w:val="kk-KZ"/>
        </w:rPr>
        <w:t>:00 часов</w:t>
      </w:r>
    </w:p>
    <w:p w:rsidR="005131A2" w:rsidRPr="005131A2" w:rsidRDefault="005131A2" w:rsidP="00354260">
      <w:pPr>
        <w:rPr>
          <w:rFonts w:ascii="Times New Roman" w:hAnsi="Times New Roman" w:cs="Times New Roman"/>
          <w:lang w:val="kk-KZ"/>
        </w:rPr>
        <w:sectPr w:rsidR="005131A2" w:rsidRPr="005131A2" w:rsidSect="002D5A75"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lang w:val="kk-KZ"/>
        </w:rPr>
        <w:t>6.</w:t>
      </w:r>
      <w:r>
        <w:rPr>
          <w:rFonts w:ascii="Times New Roman" w:hAnsi="Times New Roman" w:cs="Times New Roman"/>
        </w:rPr>
        <w:t>Вскрытие конвертов  с ценовыми предложениями  будет проведена</w:t>
      </w:r>
      <w:r>
        <w:rPr>
          <w:rFonts w:ascii="Times New Roman" w:hAnsi="Times New Roman" w:cs="Times New Roman"/>
          <w:lang w:val="kk-KZ"/>
        </w:rPr>
        <w:t xml:space="preserve"> 2</w:t>
      </w:r>
      <w:r w:rsidRPr="00C76994">
        <w:rPr>
          <w:rFonts w:ascii="Times New Roman" w:hAnsi="Times New Roman" w:cs="Times New Roman"/>
        </w:rPr>
        <w:t>6.05</w:t>
      </w:r>
      <w:r>
        <w:rPr>
          <w:rFonts w:ascii="Times New Roman" w:hAnsi="Times New Roman" w:cs="Times New Roman"/>
          <w:lang w:val="kk-KZ"/>
        </w:rPr>
        <w:t>.2022</w:t>
      </w:r>
      <w:r>
        <w:rPr>
          <w:rFonts w:ascii="Times New Roman" w:hAnsi="Times New Roman" w:cs="Times New Roman"/>
        </w:rPr>
        <w:t>, в 1</w:t>
      </w:r>
      <w:r w:rsidR="00A40730">
        <w:rPr>
          <w:rFonts w:ascii="Times New Roman" w:hAnsi="Times New Roman" w:cs="Times New Roman"/>
          <w:lang w:val="kk-KZ"/>
        </w:rPr>
        <w:t>7</w:t>
      </w:r>
      <w:r>
        <w:rPr>
          <w:rFonts w:ascii="Times New Roman" w:hAnsi="Times New Roman" w:cs="Times New Roman"/>
        </w:rPr>
        <w:t xml:space="preserve">:00ч. по адресу </w:t>
      </w:r>
      <w:r w:rsidRPr="00997913">
        <w:rPr>
          <w:rFonts w:ascii="Times New Roman" w:eastAsia="Calibri" w:hAnsi="Times New Roman" w:cs="Times New Roman"/>
        </w:rPr>
        <w:t xml:space="preserve">ЗКО, </w:t>
      </w:r>
      <w:r>
        <w:rPr>
          <w:rFonts w:ascii="Times New Roman" w:hAnsi="Times New Roman" w:cs="Times New Roman"/>
        </w:rPr>
        <w:t>п. Жанибек</w:t>
      </w:r>
      <w:r w:rsidRPr="0099791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ул. Женис, д. 17.</w:t>
      </w:r>
      <w:r w:rsidR="004F337F">
        <w:rPr>
          <w:rFonts w:ascii="Times New Roman" w:hAnsi="Times New Roman" w:cs="Times New Roman"/>
          <w:lang w:val="kk-KZ"/>
        </w:rPr>
        <w:t xml:space="preserve"> 2 этаж, 206 кабинет</w:t>
      </w:r>
    </w:p>
    <w:p w:rsidR="00661370" w:rsidRPr="005131A2" w:rsidRDefault="00661370" w:rsidP="004F337F">
      <w:pPr>
        <w:tabs>
          <w:tab w:val="left" w:pos="6186"/>
        </w:tabs>
        <w:rPr>
          <w:lang w:val="kk-KZ"/>
        </w:rPr>
      </w:pPr>
    </w:p>
    <w:sectPr w:rsidR="00661370" w:rsidRPr="005131A2" w:rsidSect="0035426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318C1"/>
    <w:multiLevelType w:val="hybridMultilevel"/>
    <w:tmpl w:val="75EAF8EA"/>
    <w:lvl w:ilvl="0" w:tplc="D8CEEF20">
      <w:start w:val="1"/>
      <w:numFmt w:val="decimal"/>
      <w:lvlText w:val="%1."/>
      <w:lvlJc w:val="left"/>
      <w:pPr>
        <w:ind w:left="2043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ind w:left="780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860D4"/>
    <w:rsid w:val="0004649F"/>
    <w:rsid w:val="0006640B"/>
    <w:rsid w:val="00143C64"/>
    <w:rsid w:val="0016546F"/>
    <w:rsid w:val="00185F6D"/>
    <w:rsid w:val="002D5A75"/>
    <w:rsid w:val="003215A6"/>
    <w:rsid w:val="00321710"/>
    <w:rsid w:val="00354260"/>
    <w:rsid w:val="003A3F90"/>
    <w:rsid w:val="003B0D5C"/>
    <w:rsid w:val="004F337F"/>
    <w:rsid w:val="005131A2"/>
    <w:rsid w:val="00576015"/>
    <w:rsid w:val="00583763"/>
    <w:rsid w:val="00616E6F"/>
    <w:rsid w:val="00661370"/>
    <w:rsid w:val="007860D4"/>
    <w:rsid w:val="008744EF"/>
    <w:rsid w:val="00A40730"/>
    <w:rsid w:val="00AA5AB5"/>
    <w:rsid w:val="00D04773"/>
    <w:rsid w:val="00EA10C2"/>
    <w:rsid w:val="00F41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5A6"/>
  </w:style>
  <w:style w:type="paragraph" w:styleId="1">
    <w:name w:val="heading 1"/>
    <w:basedOn w:val="a"/>
    <w:next w:val="a"/>
    <w:link w:val="10"/>
    <w:qFormat/>
    <w:rsid w:val="007860D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60D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Strong"/>
    <w:basedOn w:val="a0"/>
    <w:uiPriority w:val="22"/>
    <w:qFormat/>
    <w:rsid w:val="007860D4"/>
    <w:rPr>
      <w:b/>
      <w:bCs/>
    </w:rPr>
  </w:style>
  <w:style w:type="character" w:styleId="a4">
    <w:name w:val="Emphasis"/>
    <w:basedOn w:val="a0"/>
    <w:uiPriority w:val="20"/>
    <w:qFormat/>
    <w:rsid w:val="007860D4"/>
    <w:rPr>
      <w:i/>
      <w:iCs/>
    </w:rPr>
  </w:style>
  <w:style w:type="table" w:styleId="a5">
    <w:name w:val="Table Grid"/>
    <w:basedOn w:val="a1"/>
    <w:uiPriority w:val="59"/>
    <w:rsid w:val="000464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131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dcterms:created xsi:type="dcterms:W3CDTF">2022-04-12T10:46:00Z</dcterms:created>
  <dcterms:modified xsi:type="dcterms:W3CDTF">2022-05-18T10:56:00Z</dcterms:modified>
</cp:coreProperties>
</file>